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mk-MK"/>
        </w:rPr>
      </w:pPr>
    </w:p>
    <w:p>
      <w:pPr>
        <w:ind w:left="6120"/>
        <w:rPr>
          <w:lang w:val="mk-MK"/>
        </w:rPr>
      </w:pPr>
      <w:r>
        <w:rPr>
          <w:lang w:val="mk-MK"/>
        </w:rPr>
        <w:t>Изработил:</w:t>
      </w:r>
    </w:p>
    <w:p>
      <w:pPr>
        <w:ind w:left="6120"/>
        <w:rPr>
          <w:lang w:val="mk-MK"/>
        </w:rPr>
      </w:pPr>
      <w:r>
        <w:rPr>
          <w:lang w:val="mk-MK"/>
        </w:rPr>
        <w:t>Гордана Цветковска Бошевска</w:t>
      </w:r>
    </w:p>
    <w:p>
      <w:pPr>
        <w:ind w:left="6120"/>
        <w:rPr>
          <w:lang w:val="mk-MK"/>
        </w:rPr>
      </w:pPr>
      <w:r>
        <w:rPr>
          <w:lang w:val="mk-MK"/>
        </w:rPr>
        <w:t>м-р Виолета Налевска</w:t>
      </w:r>
    </w:p>
    <w:p>
      <w:pPr>
        <w:ind w:left="6120"/>
        <w:rPr>
          <w:lang w:val="mk-MK"/>
        </w:rPr>
      </w:pPr>
      <w:r>
        <w:rPr>
          <w:lang w:val="mk-MK"/>
        </w:rPr>
        <w:t>Одделение за јавни дејности на општина Битола</w:t>
      </w:r>
    </w:p>
    <w:p>
      <w:pPr>
        <w:ind w:left="6120"/>
        <w:rPr>
          <w:lang w:val="mk-MK"/>
        </w:rPr>
      </w:pPr>
      <w:r>
        <w:rPr>
          <w:lang w:val="mk-MK"/>
        </w:rPr>
        <w:t xml:space="preserve">Раководител на сектор за јавни дејности </w:t>
      </w:r>
    </w:p>
    <w:p>
      <w:pPr>
        <w:ind w:left="6120"/>
        <w:rPr>
          <w:lang w:val="mk-MK"/>
        </w:rPr>
      </w:pPr>
      <w:r>
        <w:rPr>
          <w:lang w:val="mk-MK"/>
        </w:rPr>
        <w:t>Контролирал: м-р Виолета Налевска</w:t>
      </w:r>
    </w:p>
    <w:p>
      <w:pPr>
        <w:ind w:left="6120"/>
        <w:rPr>
          <w:lang w:val="mk-MK"/>
        </w:rPr>
      </w:pPr>
      <w:r>
        <w:rPr>
          <w:lang w:val="mk-MK"/>
        </w:rPr>
        <w:t>Одобрил: м-р Снежана Петровска</w:t>
      </w:r>
    </w:p>
    <w:p>
      <w:pPr>
        <w:ind w:left="6120"/>
        <w:rPr>
          <w:lang w:val="mk-MK"/>
        </w:rPr>
      </w:pPr>
      <w:r>
        <w:rPr>
          <w:lang w:val="mk-MK"/>
        </w:rPr>
        <w:t>Разгледува: Комисија за млади и спорт</w:t>
      </w:r>
    </w:p>
    <w:p>
      <w:pPr>
        <w:ind w:left="6120"/>
        <w:rPr>
          <w:lang w:val="mk-MK"/>
        </w:rPr>
      </w:pPr>
      <w:r>
        <w:rPr>
          <w:lang w:val="mk-MK"/>
        </w:rPr>
        <w:t xml:space="preserve">Донесува: Совет на </w:t>
      </w:r>
      <w:r>
        <w:t>O</w:t>
      </w:r>
      <w:r>
        <w:rPr>
          <w:lang w:val="mk-MK"/>
        </w:rPr>
        <w:t>пштина Битола</w:t>
      </w:r>
    </w:p>
    <w:p>
      <w:pPr>
        <w:rPr>
          <w:lang w:val="mk-MK"/>
        </w:rPr>
      </w:pPr>
    </w:p>
    <w:p>
      <w:pPr>
        <w:rPr>
          <w:lang w:val="mk-MK"/>
        </w:rPr>
      </w:pPr>
    </w:p>
    <w:p>
      <w:pPr>
        <w:rPr>
          <w:lang w:val="mk-MK"/>
        </w:rPr>
      </w:pPr>
      <w:r>
        <w:drawing>
          <wp:inline distT="0" distB="0" distL="0" distR="0">
            <wp:extent cx="5732145" cy="805815"/>
            <wp:effectExtent l="19050" t="0" r="0" b="0"/>
            <wp:docPr id="5" name="Picture 4" descr="E:\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E:\Top_logo.png"/>
                    <pic:cNvPicPr>
                      <a:picLocks noChangeAspect="1" noChangeArrowheads="1"/>
                    </pic:cNvPicPr>
                  </pic:nvPicPr>
                  <pic:blipFill>
                    <a:blip r:embed="rId10" cstate="print"/>
                    <a:srcRect/>
                    <a:stretch>
                      <a:fillRect/>
                    </a:stretch>
                  </pic:blipFill>
                  <pic:spPr>
                    <a:xfrm>
                      <a:off x="0" y="0"/>
                      <a:ext cx="5732145" cy="806335"/>
                    </a:xfrm>
                    <a:prstGeom prst="rect">
                      <a:avLst/>
                    </a:prstGeom>
                    <a:noFill/>
                    <a:ln w="9525">
                      <a:noFill/>
                      <a:miter lim="800000"/>
                      <a:headEnd/>
                      <a:tailEnd/>
                    </a:ln>
                  </pic:spPr>
                </pic:pic>
              </a:graphicData>
            </a:graphic>
          </wp:inline>
        </w:drawing>
      </w:r>
    </w:p>
    <w:p>
      <w:pPr>
        <w:rPr>
          <w:lang w:val="mk-MK"/>
        </w:rPr>
      </w:pPr>
    </w:p>
    <w:p>
      <w:pPr>
        <w:jc w:val="center"/>
        <w:rPr>
          <w:lang w:val="mk-MK"/>
        </w:rPr>
      </w:pPr>
      <w:r>
        <w:rPr>
          <w:lang w:val="mk-MK"/>
        </w:rPr>
        <w:tab/>
      </w:r>
      <w:r>
        <w:rPr>
          <w:lang w:val="mk-MK"/>
        </w:rPr>
        <w:tab/>
      </w:r>
    </w:p>
    <w:p>
      <w:pPr>
        <w:jc w:val="center"/>
        <w:rPr>
          <w:sz w:val="52"/>
          <w:lang w:val="mk-MK"/>
        </w:rPr>
      </w:pPr>
      <w:r>
        <w:rPr>
          <w:sz w:val="52"/>
          <w:lang w:val="mk-MK"/>
        </w:rPr>
        <w:t>ПРОГРАМА ЗА АКТИВНОСТИ ВО ОБЛАСТА НА СПОРТОТ И МЛАДИТЕ ВО ОПШТИНА БИТОЛА ЗА 2024</w:t>
      </w:r>
    </w:p>
    <w:p>
      <w:pPr>
        <w:jc w:val="center"/>
        <w:rPr>
          <w:sz w:val="52"/>
          <w:lang w:val="mk-MK"/>
        </w:rPr>
      </w:pPr>
    </w:p>
    <w:p>
      <w:pPr>
        <w:jc w:val="center"/>
        <w:rPr>
          <w:sz w:val="52"/>
          <w:lang w:val="mk-MK"/>
        </w:rPr>
      </w:pPr>
    </w:p>
    <w:p>
      <w:pPr>
        <w:jc w:val="center"/>
        <w:rPr>
          <w:sz w:val="20"/>
          <w:szCs w:val="20"/>
          <w:lang w:val="mk-MK"/>
        </w:rPr>
        <w:sectPr>
          <w:headerReference r:id="rId5" w:type="default"/>
          <w:footerReference r:id="rId6" w:type="default"/>
          <w:pgSz w:w="11907" w:h="16839"/>
          <w:pgMar w:top="1440" w:right="1440" w:bottom="1440" w:left="1440" w:header="720" w:footer="720" w:gutter="0"/>
          <w:cols w:space="720" w:num="1"/>
          <w:docGrid w:linePitch="360" w:charSpace="0"/>
        </w:sectPr>
      </w:pPr>
      <w:r>
        <w:rPr>
          <w:sz w:val="20"/>
          <w:szCs w:val="20"/>
          <w:lang w:val="mk-MK"/>
        </w:rPr>
        <w:t>Декември 2023</w:t>
      </w:r>
    </w:p>
    <w:p>
      <w:pPr>
        <w:spacing w:after="0" w:line="360" w:lineRule="auto"/>
        <w:ind w:firstLine="720"/>
        <w:jc w:val="both"/>
        <w:rPr>
          <w:rFonts w:cstheme="minorHAnsi"/>
          <w:lang w:val="mk-MK"/>
        </w:rPr>
      </w:pPr>
    </w:p>
    <w:tbl>
      <w:tblPr>
        <w:tblStyle w:val="5"/>
        <w:tblW w:w="9220" w:type="dxa"/>
        <w:tblInd w:w="93"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autofit"/>
        <w:tblCellMar>
          <w:top w:w="0" w:type="dxa"/>
          <w:left w:w="108" w:type="dxa"/>
          <w:bottom w:w="0" w:type="dxa"/>
          <w:right w:w="108" w:type="dxa"/>
        </w:tblCellMar>
      </w:tblPr>
      <w:tblGrid>
        <w:gridCol w:w="922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277" w:hRule="atLeast"/>
        </w:trPr>
        <w:tc>
          <w:tcPr>
            <w:tcW w:w="9220" w:type="dxa"/>
            <w:shd w:val="clear" w:color="auto" w:fill="auto"/>
            <w:noWrap/>
            <w:vAlign w:val="bottom"/>
          </w:tcPr>
          <w:p>
            <w:pPr>
              <w:spacing w:after="0" w:line="240" w:lineRule="auto"/>
              <w:ind w:left="720"/>
              <w:rPr>
                <w:rFonts w:eastAsia="Times New Roman" w:cstheme="minorHAnsi"/>
                <w:lang w:val="mk-MK"/>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277" w:hRule="atLeast"/>
        </w:trPr>
        <w:tc>
          <w:tcPr>
            <w:tcW w:w="9220" w:type="dxa"/>
            <w:shd w:val="clear" w:color="auto" w:fill="auto"/>
            <w:noWrap/>
            <w:vAlign w:val="bottom"/>
          </w:tcPr>
          <w:p>
            <w:pPr>
              <w:spacing w:after="0" w:line="240" w:lineRule="auto"/>
              <w:rPr>
                <w:rFonts w:eastAsia="Times New Roman" w:cstheme="minorHAnsi"/>
                <w:lang w:val="mk-MK"/>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277" w:hRule="atLeast"/>
        </w:trPr>
        <w:tc>
          <w:tcPr>
            <w:tcW w:w="9220" w:type="dxa"/>
            <w:shd w:val="clear" w:color="auto" w:fill="auto"/>
            <w:noWrap/>
            <w:vAlign w:val="bottom"/>
          </w:tcPr>
          <w:p>
            <w:pPr>
              <w:spacing w:after="0" w:line="240" w:lineRule="auto"/>
              <w:rPr>
                <w:rFonts w:eastAsia="Times New Roman" w:cstheme="minorHAnsi"/>
                <w:lang w:val="mk-MK"/>
              </w:rPr>
            </w:pPr>
            <w:r>
              <w:rPr>
                <w:rFonts w:eastAsia="Times New Roman" w:cstheme="minorHAnsi"/>
                <w:lang w:val="mk-MK"/>
              </w:rPr>
              <w:t>Содржина:</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277" w:hRule="atLeast"/>
        </w:trPr>
        <w:tc>
          <w:tcPr>
            <w:tcW w:w="9220" w:type="dxa"/>
            <w:shd w:val="clear" w:color="auto" w:fill="auto"/>
            <w:noWrap/>
            <w:vAlign w:val="bottom"/>
          </w:tcPr>
          <w:p>
            <w:pPr>
              <w:spacing w:after="0" w:line="240" w:lineRule="auto"/>
              <w:rPr>
                <w:rFonts w:eastAsia="Times New Roman" w:cstheme="minorHAnsi"/>
                <w:lang w:val="mk-MK"/>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277" w:hRule="atLeast"/>
        </w:trPr>
        <w:tc>
          <w:tcPr>
            <w:tcW w:w="9220" w:type="dxa"/>
            <w:shd w:val="clear" w:color="auto" w:fill="auto"/>
            <w:noWrap/>
            <w:vAlign w:val="bottom"/>
          </w:tcPr>
          <w:p>
            <w:pPr>
              <w:spacing w:after="0" w:line="240" w:lineRule="auto"/>
              <w:ind w:left="720"/>
              <w:rPr>
                <w:rFonts w:eastAsia="Times New Roman" w:cstheme="minorHAnsi"/>
                <w:lang w:val="mk-MK"/>
              </w:rPr>
            </w:pPr>
          </w:p>
          <w:p>
            <w:pPr>
              <w:spacing w:after="0" w:line="240" w:lineRule="auto"/>
              <w:ind w:left="720"/>
              <w:rPr>
                <w:rFonts w:eastAsia="Times New Roman" w:cstheme="minorHAnsi"/>
                <w:lang w:val="mk-MK"/>
              </w:rPr>
            </w:pPr>
          </w:p>
          <w:p>
            <w:pPr>
              <w:spacing w:after="0" w:line="240" w:lineRule="auto"/>
              <w:ind w:left="720"/>
              <w:rPr>
                <w:rFonts w:eastAsia="Times New Roman" w:cstheme="minorHAnsi"/>
                <w:lang w:val="mk-MK"/>
              </w:rPr>
            </w:pPr>
          </w:p>
        </w:tc>
      </w:tr>
    </w:tbl>
    <w:sdt>
      <w:sdtPr>
        <w:rPr>
          <w:rFonts w:asciiTheme="minorHAnsi" w:hAnsiTheme="minorHAnsi" w:eastAsiaTheme="minorHAnsi" w:cstheme="minorBidi"/>
          <w:b w:val="0"/>
          <w:bCs w:val="0"/>
          <w:color w:val="auto"/>
          <w:sz w:val="22"/>
          <w:szCs w:val="22"/>
        </w:rPr>
        <w:id w:val="96506674"/>
        <w:docPartObj>
          <w:docPartGallery w:val="Table of Contents"/>
          <w:docPartUnique/>
        </w:docPartObj>
      </w:sdtPr>
      <w:sdtEndPr>
        <w:rPr>
          <w:rFonts w:asciiTheme="minorHAnsi" w:hAnsiTheme="minorHAnsi" w:eastAsiaTheme="minorHAnsi" w:cstheme="minorBidi"/>
          <w:b w:val="0"/>
          <w:bCs w:val="0"/>
          <w:color w:val="auto"/>
          <w:sz w:val="22"/>
          <w:szCs w:val="22"/>
        </w:rPr>
      </w:sdtEndPr>
      <w:sdtContent>
        <w:p>
          <w:pPr>
            <w:pStyle w:val="19"/>
          </w:pPr>
        </w:p>
        <w:p>
          <w:pPr>
            <w:pStyle w:val="11"/>
            <w:tabs>
              <w:tab w:val="right" w:leader="dot" w:pos="9017"/>
            </w:tabs>
            <w:rPr>
              <w:rFonts w:eastAsiaTheme="minorEastAsia"/>
            </w:rPr>
          </w:pPr>
          <w:r>
            <w:fldChar w:fldCharType="begin"/>
          </w:r>
          <w:r>
            <w:instrText xml:space="preserve"> TOC \o "1-3" \h \z \u </w:instrText>
          </w:r>
          <w:r>
            <w:fldChar w:fldCharType="separate"/>
          </w:r>
          <w:r>
            <w:fldChar w:fldCharType="begin"/>
          </w:r>
          <w:r>
            <w:instrText xml:space="preserve"> HYPERLINK \l "_Toc27569915" </w:instrText>
          </w:r>
          <w:r>
            <w:fldChar w:fldCharType="separate"/>
          </w:r>
          <w:r>
            <w:rPr>
              <w:rStyle w:val="9"/>
              <w:lang w:bidi="en-US"/>
            </w:rPr>
            <w:t>Вовед</w:t>
          </w:r>
          <w:r>
            <w:tab/>
          </w:r>
          <w:r>
            <w:fldChar w:fldCharType="begin"/>
          </w:r>
          <w:r>
            <w:instrText xml:space="preserve"> PAGEREF _Toc27569915 \h </w:instrText>
          </w:r>
          <w:r>
            <w:fldChar w:fldCharType="separate"/>
          </w:r>
          <w:r>
            <w:t>3</w:t>
          </w:r>
          <w:r>
            <w:fldChar w:fldCharType="end"/>
          </w:r>
          <w:r>
            <w:fldChar w:fldCharType="end"/>
          </w:r>
        </w:p>
        <w:p>
          <w:pPr>
            <w:pStyle w:val="11"/>
            <w:tabs>
              <w:tab w:val="right" w:leader="dot" w:pos="9017"/>
            </w:tabs>
            <w:rPr>
              <w:rFonts w:eastAsiaTheme="minorEastAsia"/>
            </w:rPr>
          </w:pPr>
          <w:r>
            <w:fldChar w:fldCharType="begin"/>
          </w:r>
          <w:r>
            <w:instrText xml:space="preserve"> HYPERLINK \l "_Toc27569916" </w:instrText>
          </w:r>
          <w:r>
            <w:fldChar w:fldCharType="separate"/>
          </w:r>
          <w:r>
            <w:rPr>
              <w:rStyle w:val="9"/>
              <w:lang w:bidi="en-US"/>
            </w:rPr>
            <w:t>Законски рамки според кои се подготвува самата програма</w:t>
          </w:r>
          <w:r>
            <w:tab/>
          </w:r>
          <w:r>
            <w:fldChar w:fldCharType="begin"/>
          </w:r>
          <w:r>
            <w:instrText xml:space="preserve"> PAGEREF _Toc27569916 \h </w:instrText>
          </w:r>
          <w:r>
            <w:fldChar w:fldCharType="separate"/>
          </w:r>
          <w:r>
            <w:t>4</w:t>
          </w:r>
          <w:r>
            <w:fldChar w:fldCharType="end"/>
          </w:r>
          <w:r>
            <w:fldChar w:fldCharType="end"/>
          </w:r>
        </w:p>
        <w:p>
          <w:pPr>
            <w:pStyle w:val="11"/>
            <w:tabs>
              <w:tab w:val="right" w:leader="dot" w:pos="9017"/>
            </w:tabs>
            <w:rPr>
              <w:rFonts w:eastAsiaTheme="minorEastAsia"/>
            </w:rPr>
          </w:pPr>
          <w:r>
            <w:fldChar w:fldCharType="begin"/>
          </w:r>
          <w:r>
            <w:instrText xml:space="preserve"> HYPERLINK \l "_Toc27569917" </w:instrText>
          </w:r>
          <w:r>
            <w:fldChar w:fldCharType="separate"/>
          </w:r>
          <w:r>
            <w:rPr>
              <w:rStyle w:val="9"/>
              <w:lang w:val="mk-MK" w:bidi="en-US"/>
            </w:rPr>
            <w:t>Цели на програмата</w:t>
          </w:r>
          <w:r>
            <w:tab/>
          </w:r>
          <w:r>
            <w:fldChar w:fldCharType="begin"/>
          </w:r>
          <w:r>
            <w:instrText xml:space="preserve"> PAGEREF _Toc27569917 \h </w:instrText>
          </w:r>
          <w:r>
            <w:fldChar w:fldCharType="separate"/>
          </w:r>
          <w:r>
            <w:t>5</w:t>
          </w:r>
          <w:r>
            <w:fldChar w:fldCharType="end"/>
          </w:r>
          <w:r>
            <w:fldChar w:fldCharType="end"/>
          </w:r>
        </w:p>
        <w:p>
          <w:pPr>
            <w:pStyle w:val="11"/>
            <w:tabs>
              <w:tab w:val="right" w:leader="dot" w:pos="9017"/>
            </w:tabs>
            <w:rPr>
              <w:rFonts w:eastAsiaTheme="minorEastAsia"/>
            </w:rPr>
          </w:pPr>
          <w:r>
            <w:fldChar w:fldCharType="begin"/>
          </w:r>
          <w:r>
            <w:instrText xml:space="preserve"> HYPERLINK \l "_Toc27569918" </w:instrText>
          </w:r>
          <w:r>
            <w:fldChar w:fldCharType="separate"/>
          </w:r>
          <w:r>
            <w:rPr>
              <w:rStyle w:val="9"/>
              <w:rFonts w:cstheme="minorHAnsi"/>
              <w:lang w:val="mk-MK" w:bidi="en-US"/>
            </w:rPr>
            <w:t>Методологија</w:t>
          </w:r>
          <w:r>
            <w:tab/>
          </w:r>
          <w:r>
            <w:fldChar w:fldCharType="begin"/>
          </w:r>
          <w:r>
            <w:instrText xml:space="preserve"> PAGEREF _Toc27569918 \h </w:instrText>
          </w:r>
          <w:r>
            <w:fldChar w:fldCharType="separate"/>
          </w:r>
          <w:r>
            <w:t>6</w:t>
          </w:r>
          <w:r>
            <w:fldChar w:fldCharType="end"/>
          </w:r>
          <w:r>
            <w:fldChar w:fldCharType="end"/>
          </w:r>
        </w:p>
        <w:p>
          <w:pPr>
            <w:pStyle w:val="11"/>
            <w:tabs>
              <w:tab w:val="right" w:leader="dot" w:pos="9017"/>
            </w:tabs>
            <w:rPr>
              <w:rFonts w:eastAsiaTheme="minorEastAsia"/>
            </w:rPr>
          </w:pPr>
          <w:r>
            <w:fldChar w:fldCharType="begin"/>
          </w:r>
          <w:r>
            <w:instrText xml:space="preserve"> HYPERLINK \l "_Toc27569919" </w:instrText>
          </w:r>
          <w:r>
            <w:fldChar w:fldCharType="separate"/>
          </w:r>
          <w:r>
            <w:rPr>
              <w:rStyle w:val="9"/>
              <w:lang w:bidi="en-US"/>
            </w:rPr>
            <w:t xml:space="preserve">Вредности и принципи </w:t>
          </w:r>
          <w:r>
            <w:rPr>
              <w:rStyle w:val="9"/>
              <w:lang w:val="mk-MK" w:bidi="en-US"/>
            </w:rPr>
            <w:t>на програмата</w:t>
          </w:r>
          <w:r>
            <w:rPr>
              <w:rStyle w:val="9"/>
              <w:lang w:bidi="en-US"/>
            </w:rPr>
            <w:t xml:space="preserve"> </w:t>
          </w:r>
          <w:r>
            <w:rPr>
              <w:rStyle w:val="9"/>
              <w:lang w:val="mk-MK" w:bidi="en-US"/>
            </w:rPr>
            <w:t>за активности во областа на спортот и младите во Oпштина Битола за 202</w:t>
          </w:r>
          <w:r>
            <w:rPr>
              <w:rStyle w:val="9"/>
              <w:lang w:bidi="en-US"/>
            </w:rPr>
            <w:t>4</w:t>
          </w:r>
          <w:r>
            <w:tab/>
          </w:r>
          <w:r>
            <w:fldChar w:fldCharType="begin"/>
          </w:r>
          <w:r>
            <w:instrText xml:space="preserve"> PAGEREF _Toc27569919 \h </w:instrText>
          </w:r>
          <w:r>
            <w:fldChar w:fldCharType="separate"/>
          </w:r>
          <w:r>
            <w:t>6</w:t>
          </w:r>
          <w:r>
            <w:fldChar w:fldCharType="end"/>
          </w:r>
          <w:r>
            <w:fldChar w:fldCharType="end"/>
          </w:r>
        </w:p>
        <w:p>
          <w:pPr>
            <w:pStyle w:val="11"/>
            <w:tabs>
              <w:tab w:val="right" w:leader="dot" w:pos="9017"/>
            </w:tabs>
            <w:rPr>
              <w:rFonts w:eastAsiaTheme="minorEastAsia"/>
            </w:rPr>
          </w:pPr>
          <w:r>
            <w:fldChar w:fldCharType="begin"/>
          </w:r>
          <w:r>
            <w:instrText xml:space="preserve"> HYPERLINK \l "_Toc27569920" </w:instrText>
          </w:r>
          <w:r>
            <w:fldChar w:fldCharType="separate"/>
          </w:r>
          <w:r>
            <w:rPr>
              <w:rStyle w:val="9"/>
              <w:lang w:val="mk-MK" w:bidi="en-US"/>
            </w:rPr>
            <w:t xml:space="preserve">Активности за реализација на Програма за активности во областа на спортот и младите во </w:t>
          </w:r>
          <w:r>
            <w:rPr>
              <w:rStyle w:val="9"/>
              <w:lang w:bidi="en-US"/>
            </w:rPr>
            <w:t>O</w:t>
          </w:r>
          <w:r>
            <w:rPr>
              <w:rStyle w:val="9"/>
              <w:lang w:val="mk-MK" w:bidi="en-US"/>
            </w:rPr>
            <w:t>пштина Битола 202</w:t>
          </w:r>
          <w:r>
            <w:rPr>
              <w:rStyle w:val="9"/>
              <w:lang w:bidi="en-US"/>
            </w:rPr>
            <w:t>4</w:t>
          </w:r>
          <w:r>
            <w:rPr>
              <w:rStyle w:val="9"/>
              <w:lang w:val="mk-MK" w:bidi="en-US"/>
            </w:rPr>
            <w:t xml:space="preserve"> година</w:t>
          </w:r>
          <w:r>
            <w:tab/>
          </w:r>
          <w:r>
            <w:fldChar w:fldCharType="begin"/>
          </w:r>
          <w:r>
            <w:instrText xml:space="preserve"> PAGEREF _Toc27569920 \h </w:instrText>
          </w:r>
          <w:r>
            <w:fldChar w:fldCharType="separate"/>
          </w:r>
          <w:r>
            <w:t>7</w:t>
          </w:r>
          <w:r>
            <w:fldChar w:fldCharType="end"/>
          </w:r>
          <w:r>
            <w:fldChar w:fldCharType="end"/>
          </w:r>
        </w:p>
        <w:p>
          <w:pPr>
            <w:pStyle w:val="11"/>
            <w:tabs>
              <w:tab w:val="right" w:leader="dot" w:pos="9017"/>
            </w:tabs>
            <w:rPr>
              <w:rFonts w:eastAsiaTheme="minorEastAsia"/>
            </w:rPr>
          </w:pPr>
          <w:r>
            <w:fldChar w:fldCharType="begin"/>
          </w:r>
          <w:r>
            <w:instrText xml:space="preserve"> HYPERLINK \l "_Toc27569921" </w:instrText>
          </w:r>
          <w:r>
            <w:fldChar w:fldCharType="separate"/>
          </w:r>
          <w:r>
            <w:rPr>
              <w:rStyle w:val="9"/>
              <w:lang w:val="mk-MK" w:bidi="en-US"/>
            </w:rPr>
            <w:t>Акционен план</w:t>
          </w:r>
          <w:r>
            <w:tab/>
          </w:r>
          <w:r>
            <w:fldChar w:fldCharType="begin"/>
          </w:r>
          <w:r>
            <w:instrText xml:space="preserve"> PAGEREF _Toc27569921 \h </w:instrText>
          </w:r>
          <w:r>
            <w:fldChar w:fldCharType="separate"/>
          </w:r>
          <w:r>
            <w:t>10</w:t>
          </w:r>
          <w:r>
            <w:fldChar w:fldCharType="end"/>
          </w:r>
          <w:r>
            <w:fldChar w:fldCharType="end"/>
          </w:r>
        </w:p>
        <w:p>
          <w:pPr>
            <w:pStyle w:val="11"/>
            <w:tabs>
              <w:tab w:val="right" w:leader="dot" w:pos="9017"/>
            </w:tabs>
            <w:rPr>
              <w:rFonts w:eastAsiaTheme="minorEastAsia"/>
            </w:rPr>
          </w:pPr>
          <w:r>
            <w:rPr>
              <w:rFonts w:eastAsiaTheme="minorEastAsia"/>
            </w:rPr>
            <w:t>Реализација на програмата</w:t>
          </w:r>
          <w:r>
            <w:rPr>
              <w:rFonts w:eastAsiaTheme="minorEastAsia"/>
            </w:rPr>
            <w:tab/>
          </w:r>
          <w:r>
            <w:rPr>
              <w:rFonts w:eastAsiaTheme="minorEastAsia"/>
            </w:rPr>
            <w:t>29</w:t>
          </w:r>
        </w:p>
        <w:p>
          <w:r>
            <w:fldChar w:fldCharType="end"/>
          </w:r>
        </w:p>
      </w:sdtContent>
    </w:sdt>
    <w:p>
      <w:pPr>
        <w:pStyle w:val="2"/>
      </w:pPr>
    </w:p>
    <w:p>
      <w:pPr>
        <w:rPr>
          <w:lang w:bidi="en-US"/>
        </w:rPr>
      </w:pPr>
    </w:p>
    <w:p>
      <w:pPr>
        <w:rPr>
          <w:lang w:bidi="en-US"/>
        </w:rPr>
      </w:pPr>
    </w:p>
    <w:p>
      <w:pPr>
        <w:rPr>
          <w:lang w:bidi="en-US"/>
        </w:rPr>
      </w:pPr>
    </w:p>
    <w:p>
      <w:pPr>
        <w:rPr>
          <w:lang w:bidi="en-US"/>
        </w:rPr>
      </w:pPr>
    </w:p>
    <w:p>
      <w:pPr>
        <w:rPr>
          <w:lang w:bidi="en-US"/>
        </w:rPr>
      </w:pPr>
    </w:p>
    <w:p>
      <w:pPr>
        <w:rPr>
          <w:lang w:bidi="en-US"/>
        </w:rPr>
      </w:pPr>
    </w:p>
    <w:p>
      <w:pPr>
        <w:rPr>
          <w:lang w:bidi="en-US"/>
        </w:rPr>
      </w:pPr>
    </w:p>
    <w:p>
      <w:pPr>
        <w:rPr>
          <w:lang w:bidi="en-US"/>
        </w:rPr>
      </w:pPr>
    </w:p>
    <w:p>
      <w:pPr>
        <w:rPr>
          <w:lang w:bidi="en-US"/>
        </w:rPr>
      </w:pPr>
    </w:p>
    <w:p>
      <w:pPr>
        <w:rPr>
          <w:lang w:bidi="en-US"/>
        </w:rPr>
      </w:pPr>
    </w:p>
    <w:p>
      <w:pPr>
        <w:rPr>
          <w:lang w:bidi="en-US"/>
        </w:rPr>
      </w:pPr>
    </w:p>
    <w:p>
      <w:pPr>
        <w:rPr>
          <w:lang w:bidi="en-US"/>
        </w:rPr>
      </w:pPr>
    </w:p>
    <w:p>
      <w:pPr>
        <w:rPr>
          <w:lang w:bidi="en-US"/>
        </w:rPr>
      </w:pPr>
    </w:p>
    <w:p>
      <w:pPr>
        <w:pStyle w:val="2"/>
      </w:pPr>
      <w:bookmarkStart w:id="0" w:name="_Toc27569915"/>
      <w:r>
        <w:t>Вовед</w:t>
      </w:r>
      <w:bookmarkEnd w:id="0"/>
    </w:p>
    <w:p>
      <w:pPr>
        <w:rPr>
          <w:lang w:bidi="en-US"/>
        </w:rPr>
      </w:pPr>
    </w:p>
    <w:p>
      <w:pPr>
        <w:tabs>
          <w:tab w:val="left" w:pos="720"/>
        </w:tabs>
        <w:spacing w:after="0" w:line="360" w:lineRule="auto"/>
        <w:ind w:firstLine="720"/>
        <w:jc w:val="both"/>
        <w:rPr>
          <w:rFonts w:cstheme="minorHAnsi"/>
          <w:lang w:val="mk-MK"/>
        </w:rPr>
      </w:pPr>
      <w:r>
        <w:rPr>
          <w:rFonts w:cstheme="minorHAnsi"/>
          <w:lang w:val="mk-MK"/>
        </w:rPr>
        <w:t>Спортот претставува секоја форма на физичка активност преку повремени и/или организирани учества и цели кон изразување и подобрување на физичката подготвеност и менталната благосостојба, создава социјални врски или пак постигнува резултати во натпреварување на сите нивоа. Спортот придонесува за личен и социјален развој преку креативни активности, рекреативни ангажмани и градење на здрави животни навики кај индивидуите, а особено оваа активност помага за физичка и ментална благосостојба кај младите луѓе.</w:t>
      </w:r>
    </w:p>
    <w:p>
      <w:pPr>
        <w:tabs>
          <w:tab w:val="left" w:pos="720"/>
        </w:tabs>
        <w:spacing w:after="0" w:line="360" w:lineRule="auto"/>
        <w:ind w:firstLine="720"/>
        <w:jc w:val="both"/>
        <w:rPr>
          <w:rFonts w:cstheme="minorHAnsi"/>
          <w:lang w:val="mk-MK"/>
        </w:rPr>
      </w:pPr>
      <w:r>
        <w:rPr>
          <w:rFonts w:cstheme="minorHAnsi"/>
          <w:lang w:val="mk-MK"/>
        </w:rPr>
        <w:t xml:space="preserve">Нашата визија е да се унапреди родовата рамноправност во спортот како на локално така и на државно ниво. Сметаме дека во блиска иднина </w:t>
      </w:r>
      <w:r>
        <w:rPr>
          <w:rFonts w:cstheme="minorHAnsi"/>
          <w:lang w:val="ru-RU"/>
        </w:rPr>
        <w:t xml:space="preserve">Општина Битола </w:t>
      </w:r>
      <w:r>
        <w:rPr>
          <w:rFonts w:cstheme="minorHAnsi"/>
          <w:lang w:val="mk-MK"/>
        </w:rPr>
        <w:t xml:space="preserve">во своите програми, стратегии како и </w:t>
      </w:r>
      <w:r>
        <w:rPr>
          <w:rFonts w:cstheme="minorHAnsi"/>
          <w:lang w:val="ru-RU"/>
        </w:rPr>
        <w:t xml:space="preserve">преку низа други мерки треба да овозможи </w:t>
      </w:r>
      <w:r>
        <w:rPr>
          <w:rFonts w:cstheme="minorHAnsi"/>
          <w:lang w:val="mk-MK"/>
        </w:rPr>
        <w:t>подеднакво</w:t>
      </w:r>
      <w:r>
        <w:rPr>
          <w:rFonts w:cstheme="minorHAnsi"/>
          <w:lang w:val="ru-RU"/>
        </w:rPr>
        <w:t xml:space="preserve"> вклучување на женските спортисти исто како и машките спортисти и да се создадат оптимални услови за спортување како на едните така и на другите. Потребно е </w:t>
      </w:r>
      <w:r>
        <w:rPr>
          <w:rFonts w:cstheme="minorHAnsi"/>
          <w:lang w:val="mk-MK"/>
        </w:rPr>
        <w:t xml:space="preserve">постојано да се следат и идентификуваат можностите за влијаење на политиките на локално и национално ниво, </w:t>
      </w:r>
      <w:r>
        <w:rPr>
          <w:rFonts w:cstheme="minorHAnsi"/>
          <w:lang w:val="ru-RU"/>
        </w:rPr>
        <w:t>подготвување на препораки за надминување на родовата дискриминација во спортот и подобрување на  домашната законска легислатива и стратешките документи</w:t>
      </w:r>
      <w:r>
        <w:rPr>
          <w:rFonts w:cstheme="minorHAnsi"/>
          <w:lang w:val="mk-MK"/>
        </w:rPr>
        <w:t>.</w:t>
      </w:r>
    </w:p>
    <w:p>
      <w:pPr>
        <w:tabs>
          <w:tab w:val="left" w:pos="720"/>
        </w:tabs>
        <w:spacing w:after="0" w:line="360" w:lineRule="auto"/>
        <w:ind w:firstLine="720"/>
        <w:jc w:val="both"/>
        <w:rPr>
          <w:rFonts w:cstheme="minorHAnsi"/>
          <w:lang w:val="mk-MK"/>
        </w:rPr>
      </w:pPr>
      <w:r>
        <w:rPr>
          <w:rFonts w:cstheme="minorHAnsi"/>
          <w:lang w:val="mk-MK"/>
        </w:rPr>
        <w:t>Меѓу нашите цели исто така се и воспоставување на дијалог помеѓу општината и младите и и</w:t>
      </w:r>
      <w:r>
        <w:rPr>
          <w:rFonts w:cstheme="minorHAnsi"/>
          <w:lang w:val="ru-RU"/>
        </w:rPr>
        <w:t>нституционален развој за прашањата поврзани со нив при што се продлабочува начинот на вклучување на младите во локалната заедница</w:t>
      </w:r>
      <w:r>
        <w:rPr>
          <w:rFonts w:cstheme="minorHAnsi"/>
          <w:lang w:val="mk-MK"/>
        </w:rPr>
        <w:t>.</w:t>
      </w:r>
    </w:p>
    <w:p>
      <w:pPr>
        <w:spacing w:after="0" w:line="360" w:lineRule="auto"/>
        <w:ind w:firstLine="720"/>
        <w:jc w:val="both"/>
        <w:rPr>
          <w:rFonts w:cstheme="minorHAnsi"/>
          <w:lang w:val="mk-MK"/>
        </w:rPr>
      </w:pPr>
    </w:p>
    <w:p>
      <w:pPr>
        <w:spacing w:after="0" w:line="360" w:lineRule="auto"/>
        <w:ind w:firstLine="720"/>
        <w:jc w:val="both"/>
        <w:rPr>
          <w:rFonts w:cstheme="minorHAnsi"/>
          <w:lang w:val="mk-MK"/>
        </w:rPr>
      </w:pPr>
    </w:p>
    <w:p>
      <w:pPr>
        <w:spacing w:after="0" w:line="360" w:lineRule="auto"/>
        <w:ind w:firstLine="720"/>
        <w:jc w:val="both"/>
        <w:rPr>
          <w:rFonts w:cstheme="minorHAnsi"/>
          <w:lang w:val="mk-MK"/>
        </w:rPr>
      </w:pPr>
    </w:p>
    <w:p>
      <w:pPr>
        <w:spacing w:after="0" w:line="360" w:lineRule="auto"/>
        <w:ind w:firstLine="720"/>
        <w:jc w:val="both"/>
        <w:rPr>
          <w:rFonts w:cstheme="minorHAnsi"/>
          <w:lang w:val="mk-MK"/>
        </w:rPr>
      </w:pPr>
    </w:p>
    <w:p>
      <w:pPr>
        <w:spacing w:after="0" w:line="360" w:lineRule="auto"/>
        <w:ind w:firstLine="720"/>
        <w:jc w:val="both"/>
        <w:rPr>
          <w:rFonts w:cstheme="minorHAnsi"/>
          <w:lang w:val="mk-MK"/>
        </w:rPr>
      </w:pPr>
    </w:p>
    <w:p>
      <w:pPr>
        <w:spacing w:after="0" w:line="360" w:lineRule="auto"/>
        <w:ind w:firstLine="720"/>
        <w:jc w:val="both"/>
        <w:rPr>
          <w:rFonts w:cstheme="minorHAnsi"/>
          <w:lang w:val="mk-MK"/>
        </w:rPr>
      </w:pPr>
    </w:p>
    <w:p>
      <w:pPr>
        <w:spacing w:after="0" w:line="360" w:lineRule="auto"/>
        <w:ind w:firstLine="720"/>
        <w:jc w:val="both"/>
        <w:rPr>
          <w:rFonts w:cstheme="minorHAnsi"/>
          <w:lang w:val="mk-MK"/>
        </w:rPr>
      </w:pPr>
    </w:p>
    <w:p>
      <w:pPr>
        <w:spacing w:after="0" w:line="360" w:lineRule="auto"/>
        <w:ind w:firstLine="720"/>
        <w:jc w:val="both"/>
        <w:rPr>
          <w:rFonts w:cstheme="minorHAnsi"/>
          <w:lang w:val="mk-MK"/>
        </w:rPr>
      </w:pPr>
    </w:p>
    <w:p>
      <w:pPr>
        <w:spacing w:after="0" w:line="360" w:lineRule="auto"/>
        <w:ind w:firstLine="720"/>
        <w:jc w:val="both"/>
        <w:rPr>
          <w:rFonts w:cstheme="minorHAnsi"/>
          <w:lang w:val="mk-MK"/>
        </w:rPr>
      </w:pPr>
    </w:p>
    <w:p>
      <w:pPr>
        <w:spacing w:after="0" w:line="360" w:lineRule="auto"/>
        <w:ind w:firstLine="720"/>
        <w:jc w:val="both"/>
        <w:rPr>
          <w:rFonts w:cstheme="minorHAnsi"/>
          <w:lang w:val="mk-MK"/>
        </w:rPr>
      </w:pPr>
    </w:p>
    <w:p>
      <w:pPr>
        <w:pStyle w:val="2"/>
        <w:rPr>
          <w:lang w:val="mk-MK"/>
        </w:rPr>
      </w:pPr>
      <w:bookmarkStart w:id="1" w:name="_Toc27569916"/>
      <w:r>
        <w:rPr>
          <w:lang w:val="mk-MK"/>
        </w:rPr>
        <w:t>Законски рамки според кои се подготвува самата програма</w:t>
      </w:r>
      <w:bookmarkEnd w:id="1"/>
    </w:p>
    <w:p>
      <w:pPr>
        <w:rPr>
          <w:lang w:val="mk-MK" w:bidi="en-US"/>
        </w:rPr>
      </w:pPr>
    </w:p>
    <w:p>
      <w:pPr>
        <w:ind w:firstLine="720"/>
        <w:jc w:val="both"/>
        <w:rPr>
          <w:lang w:val="mk-MK" w:bidi="en-US"/>
        </w:rPr>
      </w:pPr>
      <w:r>
        <w:rPr>
          <w:lang w:val="mk-MK" w:bidi="en-US"/>
        </w:rPr>
        <w:t>Програмата за активностите во областа на спортот и младите во Општина Битола за 2023г. е направена врз основа на основните одредби од Законот за спорт, Законот за младинско учество и младински политики и Законот за локална самоуправа. Во областа на спортот надлежностите на општините во смисла на овој закон, се:</w:t>
      </w:r>
    </w:p>
    <w:p>
      <w:pPr>
        <w:ind w:firstLine="720"/>
        <w:jc w:val="both"/>
        <w:rPr>
          <w:lang w:val="mk-MK" w:bidi="en-US"/>
        </w:rPr>
      </w:pPr>
      <w:r>
        <w:rPr>
          <w:lang w:val="mk-MK" w:bidi="en-US"/>
        </w:rPr>
        <w:t>- развојот на масовниот спорт и рекреативните активности на граѓаните, опфатен во програмите на спортските и спортско рекреативните клубови, во реализација на училишниот и студентскиот спортски систем, спортот за сите, а особено спортско-рекреативните активности на лица со посебни потреби;</w:t>
      </w:r>
    </w:p>
    <w:p>
      <w:pPr>
        <w:ind w:firstLine="720"/>
        <w:jc w:val="both"/>
        <w:rPr>
          <w:lang w:val="mk-MK" w:bidi="en-US"/>
        </w:rPr>
      </w:pPr>
      <w:r>
        <w:rPr>
          <w:lang w:val="mk-MK" w:bidi="en-US"/>
        </w:rPr>
        <w:t>- организирање на спортски приредби и манифестации, поддржување на систем на натпревари на општинско ниво, во одредени спортови и категории, поддржување на традиционалните спортски натпревари и манифестации, од национален и меѓународен карактер, поддржување  на училишниот и студентскиот систем на натпревари, системот на манифестации и форми на натпревари за лица со посебни потреби, како и масовните спортско-рекреативни активности на граѓаните;</w:t>
      </w:r>
    </w:p>
    <w:p>
      <w:pPr>
        <w:ind w:firstLine="720"/>
        <w:jc w:val="both"/>
        <w:rPr>
          <w:lang w:val="mk-MK" w:bidi="en-US"/>
        </w:rPr>
      </w:pPr>
      <w:r>
        <w:rPr>
          <w:lang w:val="mk-MK" w:bidi="en-US"/>
        </w:rPr>
        <w:t>- одржувањето и изградбата на објекти за спорт, утврдување на мрежата на спортските објекти, нивно класифицирање, одржување, користење и опремување, планирање и изградба на современи спортски објекти и определување на рекреативни зони за масовно спортување;</w:t>
      </w:r>
    </w:p>
    <w:p>
      <w:pPr>
        <w:ind w:firstLine="720"/>
        <w:jc w:val="both"/>
        <w:rPr>
          <w:lang w:val="mk-MK" w:bidi="en-US"/>
        </w:rPr>
      </w:pPr>
      <w:r>
        <w:rPr>
          <w:lang w:val="mk-MK" w:bidi="en-US"/>
        </w:rPr>
        <w:t>- поддршка и унапредување на спортот, спортските клубови и професионалните спортски клубови регистрирани на подрачјето на општините;</w:t>
      </w:r>
    </w:p>
    <w:p>
      <w:pPr>
        <w:ind w:firstLine="720"/>
        <w:jc w:val="both"/>
        <w:rPr>
          <w:lang w:val="mk-MK" w:bidi="en-US"/>
        </w:rPr>
      </w:pPr>
      <w:r>
        <w:rPr>
          <w:lang w:val="mk-MK" w:bidi="en-US"/>
        </w:rPr>
        <w:t>- поддржување на општинските сојузи, како највисока форма на организирање, искажана во сублимирање на активностите и потребите на спортските клубови на подрачјето на општината, обезбедувајќи просторни, материјални и кадровски услови за нивно функционирање.</w:t>
      </w:r>
      <w:r>
        <w:rPr>
          <w:lang w:val="mk-MK" w:bidi="en-US"/>
        </w:rPr>
        <w:tab/>
      </w:r>
    </w:p>
    <w:p>
      <w:pPr>
        <w:ind w:firstLine="720"/>
        <w:jc w:val="both"/>
        <w:rPr>
          <w:lang w:val="mk-MK" w:bidi="en-US"/>
        </w:rPr>
      </w:pPr>
      <w:r>
        <w:rPr>
          <w:lang w:val="mk-MK" w:bidi="en-US"/>
        </w:rPr>
        <w:t>Спортот е дел и од Уставот каде во член 47 став 5 се вели „ Републиката ги поттикнува и помага техничката култура и спортот “, следствено на тоа спортот треба да биде непроменлив сегмент од развојот на секоја генерација.</w:t>
      </w:r>
    </w:p>
    <w:p>
      <w:pPr>
        <w:ind w:firstLine="720"/>
        <w:jc w:val="both"/>
        <w:rPr>
          <w:lang w:val="mk-MK" w:bidi="en-US"/>
        </w:rPr>
      </w:pPr>
      <w:r>
        <w:rPr>
          <w:lang w:val="mk-MK" w:bidi="en-US"/>
        </w:rPr>
        <w:t>Програмата за активностите во областа на спортот и младите во Општина Битола за 2023  е направена и врз основа на Законот за младинско учество и младински политики. Цел на овој закон е да обезбеди:</w:t>
      </w:r>
    </w:p>
    <w:p>
      <w:pPr>
        <w:jc w:val="both"/>
        <w:rPr>
          <w:lang w:val="mk-MK" w:bidi="en-US"/>
        </w:rPr>
      </w:pPr>
      <w:r>
        <w:rPr>
          <w:lang w:val="mk-MK" w:bidi="en-US"/>
        </w:rPr>
        <w:t xml:space="preserve">              -   креирање и спроведување на политика на млади на сите нивоа преку повеќе секторски пристап, поаѓајќи од потребите и интересите на младите;</w:t>
      </w:r>
    </w:p>
    <w:p>
      <w:pPr>
        <w:jc w:val="both"/>
        <w:rPr>
          <w:lang w:val="mk-MK" w:bidi="en-US"/>
        </w:rPr>
      </w:pPr>
      <w:r>
        <w:rPr>
          <w:lang w:val="mk-MK" w:bidi="en-US"/>
        </w:rPr>
        <w:t xml:space="preserve">              -    зајакнување на учеството на младите во процесите на креирање на политики за млади, активно информирање, промоција и заштита на интересите на младите, како и зајакнување на свеста за важноста на младите и нивната општествена улога;</w:t>
      </w:r>
    </w:p>
    <w:p>
      <w:pPr>
        <w:rPr>
          <w:lang w:val="mk-MK" w:bidi="en-US"/>
        </w:rPr>
      </w:pPr>
      <w:r>
        <w:rPr>
          <w:lang w:val="mk-MK" w:bidi="en-US"/>
        </w:rPr>
        <w:t xml:space="preserve">              -     промовирање меѓугенерациско партнерство за поддршка на учество на младите во процесот на донесување на одлуки и политики;</w:t>
      </w:r>
    </w:p>
    <w:p>
      <w:pPr>
        <w:rPr>
          <w:lang w:val="mk-MK" w:bidi="en-US"/>
        </w:rPr>
      </w:pPr>
      <w:r>
        <w:rPr>
          <w:lang w:val="mk-MK" w:bidi="en-US"/>
        </w:rPr>
        <w:t xml:space="preserve">              -      поддршка и унапредување на младинското организирање;</w:t>
      </w:r>
    </w:p>
    <w:p>
      <w:pPr>
        <w:rPr>
          <w:lang w:val="mk-MK" w:bidi="en-US"/>
        </w:rPr>
      </w:pPr>
      <w:r>
        <w:rPr>
          <w:lang w:val="mk-MK" w:bidi="en-US"/>
        </w:rPr>
        <w:t xml:space="preserve">              -      поттикнување на структурен дијалог на национално и локално ниво;</w:t>
      </w:r>
    </w:p>
    <w:p>
      <w:pPr>
        <w:rPr>
          <w:lang w:val="mk-MK" w:bidi="en-US"/>
        </w:rPr>
      </w:pPr>
      <w:r>
        <w:rPr>
          <w:lang w:val="mk-MK" w:bidi="en-US"/>
        </w:rPr>
        <w:t xml:space="preserve">              -      поттикнување на волонтерство, младински активизам и младинската работа и</w:t>
      </w:r>
    </w:p>
    <w:p>
      <w:pPr>
        <w:rPr>
          <w:lang w:val="mk-MK" w:bidi="en-US"/>
        </w:rPr>
      </w:pPr>
      <w:r>
        <w:rPr>
          <w:lang w:val="mk-MK" w:bidi="en-US"/>
        </w:rPr>
        <w:t xml:space="preserve">              -      поттикнување на личен, професионален и социјален развој кај младите.</w:t>
      </w:r>
    </w:p>
    <w:p>
      <w:pPr>
        <w:pStyle w:val="2"/>
        <w:rPr>
          <w:lang w:val="mk-MK"/>
        </w:rPr>
      </w:pPr>
      <w:bookmarkStart w:id="2" w:name="_Toc27569917"/>
      <w:r>
        <w:rPr>
          <w:lang w:val="mk-MK"/>
        </w:rPr>
        <w:t>Цели на програмата</w:t>
      </w:r>
      <w:bookmarkEnd w:id="2"/>
    </w:p>
    <w:p>
      <w:pPr>
        <w:spacing w:after="0" w:line="360" w:lineRule="auto"/>
        <w:ind w:firstLine="720"/>
        <w:jc w:val="both"/>
        <w:rPr>
          <w:rFonts w:cstheme="minorHAnsi"/>
          <w:lang w:val="mk-MK" w:bidi="en-US"/>
        </w:rPr>
      </w:pPr>
    </w:p>
    <w:p>
      <w:pPr>
        <w:spacing w:after="0" w:line="360" w:lineRule="auto"/>
        <w:ind w:firstLine="720"/>
        <w:jc w:val="both"/>
        <w:rPr>
          <w:rFonts w:cstheme="minorHAnsi"/>
          <w:lang w:val="mk-MK"/>
        </w:rPr>
      </w:pPr>
      <w:r>
        <w:rPr>
          <w:rFonts w:cstheme="minorHAnsi"/>
          <w:lang w:val="mk-MK"/>
        </w:rPr>
        <w:t>Главни цели на програмата за активности во областа на спортот и младите</w:t>
      </w:r>
      <w:r>
        <w:rPr>
          <w:lang w:val="mk-MK" w:bidi="en-US"/>
        </w:rPr>
        <w:t xml:space="preserve"> </w:t>
      </w:r>
      <w:r>
        <w:rPr>
          <w:rFonts w:cstheme="minorHAnsi"/>
          <w:lang w:val="mk-MK" w:bidi="en-US"/>
        </w:rPr>
        <w:t xml:space="preserve">во Општина Битола за 2024г. </w:t>
      </w:r>
      <w:r>
        <w:rPr>
          <w:rFonts w:cstheme="minorHAnsi"/>
          <w:lang w:val="mk-MK"/>
        </w:rPr>
        <w:t>е афирмирање на Општина Битола како развиена спортска општина која создава услови за развој и поддршка на програмите за спорт, млади и спортско-рекреативните активности.</w:t>
      </w:r>
    </w:p>
    <w:p>
      <w:pPr>
        <w:spacing w:after="0" w:line="360" w:lineRule="auto"/>
        <w:ind w:firstLine="720"/>
        <w:jc w:val="both"/>
        <w:rPr>
          <w:rFonts w:cstheme="minorHAnsi"/>
          <w:lang w:val="mk-MK"/>
        </w:rPr>
      </w:pPr>
      <w:r>
        <w:rPr>
          <w:rFonts w:cstheme="minorHAnsi"/>
          <w:lang w:val="mk-MK"/>
        </w:rPr>
        <w:t>Општината преку организациската поставеност на активностите во областа на спортот и младите ќе придонесе за зголемување на опфатот со спорт на млади, жени и на лицата со посебни потреби. Младите голем дел од своето време го поминуваат гледајќи телевизија или пред компјутер, каде несвесно се подложени на делување кое доведува до негативен одраз врз повеќе сегменти од нивниот живот. Одговорност на општината е да се грижи за позитивно насочување на младите луѓе и нивно образување кон градење позитивни навики во однос на нивното целовкупно општествено делување, а со тоа и превенција од денешните пороци.</w:t>
      </w:r>
    </w:p>
    <w:p>
      <w:pPr>
        <w:spacing w:after="0" w:line="360" w:lineRule="auto"/>
        <w:ind w:firstLine="720"/>
        <w:jc w:val="both"/>
        <w:rPr>
          <w:rFonts w:cstheme="minorHAnsi"/>
          <w:lang w:val="mk-MK"/>
        </w:rPr>
      </w:pPr>
      <w:r>
        <w:rPr>
          <w:rFonts w:cstheme="minorHAnsi"/>
          <w:lang w:val="mk-MK"/>
        </w:rPr>
        <w:t xml:space="preserve">Реализацијата на програмите и проектите во делот на развој на спортско-рекреативните активности односно спорт за сите ќе придонесат поголема масовност и можност на граѓаните за учество и стекнување на основните спортски вештини како што се моториката, спортското здравје итн.                          </w:t>
      </w:r>
    </w:p>
    <w:p>
      <w:pPr>
        <w:spacing w:after="0" w:line="360" w:lineRule="auto"/>
        <w:ind w:firstLine="720"/>
        <w:jc w:val="both"/>
        <w:rPr>
          <w:rFonts w:cstheme="minorHAnsi"/>
          <w:lang w:val="mk-MK"/>
        </w:rPr>
      </w:pPr>
      <w:r>
        <w:rPr>
          <w:rFonts w:cstheme="minorHAnsi"/>
          <w:lang w:val="mk-MK"/>
        </w:rPr>
        <w:t xml:space="preserve">Преку организирањето на систем на натпревари и други спортски манифестации ќе се создаваат услови за настапи во земјата и во странство на наши истакнати спортисти и на млади спортски надежи како и развој и поддршка на програмите за спорт и рекреација на лицата со инвалидитет и лицата со интелектуална попреченост и пречки во развојот. </w:t>
      </w:r>
    </w:p>
    <w:p>
      <w:pPr>
        <w:spacing w:after="0" w:line="360" w:lineRule="auto"/>
        <w:ind w:firstLine="720"/>
        <w:jc w:val="both"/>
        <w:rPr>
          <w:rFonts w:cstheme="minorHAnsi"/>
          <w:lang w:val="mk-MK"/>
        </w:rPr>
      </w:pPr>
      <w:r>
        <w:rPr>
          <w:rFonts w:cstheme="minorHAnsi"/>
          <w:lang w:val="mk-MK"/>
        </w:rPr>
        <w:t xml:space="preserve">Општина Битола преку поддршка на вакви спортски настани во иднина ќе придонесе за популаризација на спортот и достојно репрезентатирање на можностите и потенцијалите на општината. </w:t>
      </w:r>
    </w:p>
    <w:p>
      <w:pPr>
        <w:pStyle w:val="2"/>
        <w:rPr>
          <w:rFonts w:cstheme="minorHAnsi"/>
          <w:lang w:val="mk-MK"/>
        </w:rPr>
      </w:pPr>
      <w:bookmarkStart w:id="3" w:name="_Toc27569918"/>
      <w:r>
        <w:rPr>
          <w:rFonts w:cstheme="minorHAnsi"/>
          <w:lang w:val="mk-MK"/>
        </w:rPr>
        <w:t>Методологија</w:t>
      </w:r>
      <w:bookmarkEnd w:id="3"/>
      <w:r>
        <w:rPr>
          <w:rFonts w:cstheme="minorHAnsi"/>
          <w:lang w:val="mk-MK"/>
        </w:rPr>
        <w:t xml:space="preserve"> </w:t>
      </w:r>
    </w:p>
    <w:p>
      <w:pPr>
        <w:spacing w:after="0" w:line="360" w:lineRule="auto"/>
        <w:ind w:firstLine="720"/>
        <w:jc w:val="both"/>
        <w:rPr>
          <w:lang w:val="mk-MK" w:bidi="en-US"/>
        </w:rPr>
      </w:pPr>
    </w:p>
    <w:p>
      <w:pPr>
        <w:spacing w:after="0" w:line="360" w:lineRule="auto"/>
        <w:ind w:firstLine="720"/>
        <w:jc w:val="both"/>
        <w:rPr>
          <w:rFonts w:cstheme="minorHAnsi"/>
          <w:lang w:val="mk-MK"/>
        </w:rPr>
      </w:pPr>
      <w:r>
        <w:rPr>
          <w:rFonts w:cstheme="minorHAnsi"/>
          <w:lang w:val="mk-MK"/>
        </w:rPr>
        <w:t>Спортските натпревари и манифестации ги организираат и реализираат спортските клубови/здруженија и националните спортски федерации. Спортски манифестации можат да организираат и други правни лица што вршат дејност спорт, физички и правни лица, установи и претпријатија во областа на воспитанието и образованието, угостителството и туризмот, под услови утврдени со Законот за спорт.</w:t>
      </w:r>
    </w:p>
    <w:p>
      <w:pPr>
        <w:spacing w:after="0" w:line="360" w:lineRule="auto"/>
        <w:ind w:firstLine="720"/>
        <w:jc w:val="both"/>
        <w:rPr>
          <w:rFonts w:cstheme="minorHAnsi"/>
          <w:lang w:val="mk-MK"/>
        </w:rPr>
      </w:pPr>
      <w:r>
        <w:rPr>
          <w:rFonts w:cstheme="minorHAnsi"/>
          <w:lang w:val="mk-MK"/>
        </w:rPr>
        <w:t>Вреднувањето на доставените програми се одредува врз основа на:</w:t>
      </w:r>
    </w:p>
    <w:p>
      <w:pPr>
        <w:spacing w:after="0" w:line="360" w:lineRule="auto"/>
        <w:ind w:firstLine="720"/>
        <w:jc w:val="both"/>
        <w:rPr>
          <w:rFonts w:cstheme="minorHAnsi"/>
          <w:lang w:val="mk-MK"/>
        </w:rPr>
      </w:pPr>
      <w:r>
        <w:rPr>
          <w:rFonts w:cstheme="minorHAnsi"/>
          <w:lang w:val="mk-MK"/>
        </w:rPr>
        <w:t>- остварени спортски резултати ( клубови кои што се натпреваруваат  во највисоките лиги на натпревари или клубови кои што имаат индивидуални спортисти со остварен висок пласман: прво, второ или трето место на официјалните Европски и Светски Првенства )</w:t>
      </w:r>
    </w:p>
    <w:p>
      <w:pPr>
        <w:spacing w:after="0" w:line="360" w:lineRule="auto"/>
        <w:ind w:firstLine="720"/>
        <w:jc w:val="both"/>
        <w:rPr>
          <w:rFonts w:cstheme="minorHAnsi"/>
          <w:lang w:val="mk-MK"/>
        </w:rPr>
      </w:pPr>
      <w:r>
        <w:rPr>
          <w:rFonts w:cstheme="minorHAnsi"/>
          <w:lang w:val="mk-MK"/>
        </w:rPr>
        <w:t>- број на учесници во активностите или манифестациите во поднесените програми и проекти</w:t>
      </w:r>
    </w:p>
    <w:p>
      <w:pPr>
        <w:spacing w:after="0" w:line="360" w:lineRule="auto"/>
        <w:ind w:firstLine="720"/>
        <w:jc w:val="both"/>
        <w:rPr>
          <w:rFonts w:cstheme="minorHAnsi"/>
          <w:lang w:val="mk-MK"/>
        </w:rPr>
      </w:pPr>
      <w:r>
        <w:rPr>
          <w:rFonts w:cstheme="minorHAnsi"/>
          <w:lang w:val="mk-MK"/>
        </w:rPr>
        <w:t xml:space="preserve">- број на жени кои се вклучено во спортските активности </w:t>
      </w:r>
    </w:p>
    <w:p>
      <w:pPr>
        <w:spacing w:after="0" w:line="360" w:lineRule="auto"/>
        <w:ind w:firstLine="720"/>
        <w:jc w:val="both"/>
        <w:rPr>
          <w:rFonts w:cstheme="minorHAnsi"/>
          <w:lang w:val="mk-MK"/>
        </w:rPr>
      </w:pPr>
      <w:r>
        <w:rPr>
          <w:rFonts w:cstheme="minorHAnsi"/>
          <w:lang w:val="mk-MK"/>
        </w:rPr>
        <w:t>- број на лица со посебни потреби</w:t>
      </w:r>
      <w:r>
        <w:rPr>
          <w:lang w:val="mk-MK"/>
        </w:rPr>
        <w:t xml:space="preserve"> </w:t>
      </w:r>
      <w:r>
        <w:rPr>
          <w:rFonts w:cstheme="minorHAnsi"/>
          <w:lang w:val="mk-MK"/>
        </w:rPr>
        <w:t>кои се вклучени во спортските активности</w:t>
      </w:r>
    </w:p>
    <w:p>
      <w:pPr>
        <w:spacing w:after="0" w:line="360" w:lineRule="auto"/>
        <w:ind w:firstLine="720"/>
        <w:jc w:val="both"/>
        <w:rPr>
          <w:rFonts w:cstheme="minorHAnsi"/>
          <w:lang w:val="mk-MK"/>
        </w:rPr>
      </w:pPr>
      <w:r>
        <w:rPr>
          <w:rFonts w:cstheme="minorHAnsi"/>
          <w:lang w:val="mk-MK"/>
        </w:rPr>
        <w:t xml:space="preserve">- број на земји учеснички </w:t>
      </w:r>
    </w:p>
    <w:p>
      <w:pPr>
        <w:spacing w:after="0" w:line="360" w:lineRule="auto"/>
        <w:ind w:firstLine="720"/>
        <w:jc w:val="both"/>
        <w:rPr>
          <w:rFonts w:cstheme="minorHAnsi"/>
          <w:lang w:val="mk-MK"/>
        </w:rPr>
      </w:pPr>
      <w:r>
        <w:rPr>
          <w:rFonts w:cstheme="minorHAnsi"/>
          <w:lang w:val="mk-MK"/>
        </w:rPr>
        <w:t>- манифестацијата да е во календарот на спортската федерација</w:t>
      </w:r>
    </w:p>
    <w:p>
      <w:pPr>
        <w:spacing w:after="0" w:line="360" w:lineRule="auto"/>
        <w:ind w:firstLine="720"/>
        <w:jc w:val="both"/>
        <w:rPr>
          <w:rFonts w:cstheme="minorHAnsi"/>
          <w:lang w:val="mk-MK"/>
        </w:rPr>
      </w:pPr>
      <w:r>
        <w:rPr>
          <w:rFonts w:cstheme="minorHAnsi"/>
          <w:lang w:val="mk-MK"/>
        </w:rPr>
        <w:t>- манифестацијата да е во календарот на меѓународната спортска асоцијација, со статус и категорија на меѓународен натпревар и сл.</w:t>
      </w:r>
    </w:p>
    <w:p>
      <w:pPr>
        <w:pStyle w:val="2"/>
        <w:rPr>
          <w:lang w:val="mk-MK"/>
        </w:rPr>
      </w:pPr>
      <w:bookmarkStart w:id="4" w:name="_Toc27569919"/>
      <w:r>
        <w:rPr>
          <w:lang w:val="mk-MK"/>
        </w:rPr>
        <w:t>Вредности и принципи на програмата за активности во областа на спортот и младите во општина Битола за 202</w:t>
      </w:r>
      <w:bookmarkEnd w:id="4"/>
      <w:r>
        <w:rPr>
          <w:lang w:val="mk-MK"/>
        </w:rPr>
        <w:t>4</w:t>
      </w:r>
    </w:p>
    <w:p>
      <w:pPr>
        <w:rPr>
          <w:lang w:val="mk-MK" w:bidi="en-US"/>
        </w:rPr>
      </w:pPr>
    </w:p>
    <w:p>
      <w:pPr>
        <w:spacing w:after="0" w:line="360" w:lineRule="auto"/>
        <w:ind w:firstLine="720"/>
        <w:jc w:val="both"/>
        <w:rPr>
          <w:rFonts w:cstheme="minorHAnsi"/>
          <w:lang w:val="mk-MK"/>
        </w:rPr>
      </w:pPr>
      <w:r>
        <w:rPr>
          <w:rFonts w:cstheme="minorHAnsi"/>
          <w:lang w:val="mk-MK"/>
        </w:rPr>
        <w:t xml:space="preserve">Основи вредности и принципи врз кои се темели Програмата за активности во областа на спортот и младите во Општина Битола за 2024г. се: </w:t>
      </w:r>
    </w:p>
    <w:p>
      <w:pPr>
        <w:spacing w:after="0" w:line="360" w:lineRule="auto"/>
        <w:ind w:firstLine="720"/>
        <w:jc w:val="both"/>
        <w:rPr>
          <w:rFonts w:cstheme="minorHAnsi"/>
          <w:lang w:val="mk-MK"/>
        </w:rPr>
      </w:pPr>
      <w:r>
        <w:rPr>
          <w:rFonts w:cstheme="minorHAnsi"/>
          <w:b/>
          <w:lang w:val="mk-MK"/>
        </w:rPr>
        <w:t>Одговорност</w:t>
      </w:r>
      <w:r>
        <w:rPr>
          <w:rFonts w:cstheme="minorHAnsi"/>
          <w:lang w:val="mk-MK"/>
        </w:rPr>
        <w:t xml:space="preserve">  - работење во согласност со законската регулатива, организирање на сите аспекти во насока на долгорочен развој и унапредување на спортот како и континуирано создавање услови за спортување.</w:t>
      </w:r>
    </w:p>
    <w:p>
      <w:pPr>
        <w:spacing w:after="0" w:line="360" w:lineRule="auto"/>
        <w:ind w:firstLine="720"/>
        <w:jc w:val="both"/>
        <w:rPr>
          <w:rFonts w:cstheme="minorHAnsi"/>
          <w:lang w:val="mk-MK"/>
        </w:rPr>
      </w:pPr>
      <w:r>
        <w:rPr>
          <w:rFonts w:cstheme="minorHAnsi"/>
          <w:b/>
          <w:lang w:val="mk-MK"/>
        </w:rPr>
        <w:t>Развој</w:t>
      </w:r>
      <w:r>
        <w:rPr>
          <w:rFonts w:cstheme="minorHAnsi"/>
          <w:lang w:val="mk-MK"/>
        </w:rPr>
        <w:t xml:space="preserve"> - континуирана поддршка на спортските клубови/здруженија за реализација на програмите и проектите и создавање на можности за омасовување на спортот и зголемување на бројот на спортисти кои се занимаваат со спортски активности на сите нивоа како и унапредување на инфраструктурните капацитети за подобрување на условите за тренинг.</w:t>
      </w:r>
    </w:p>
    <w:p>
      <w:pPr>
        <w:spacing w:after="0" w:line="360" w:lineRule="auto"/>
        <w:ind w:firstLine="720"/>
        <w:jc w:val="both"/>
        <w:rPr>
          <w:rFonts w:cstheme="minorHAnsi"/>
          <w:lang w:val="mk-MK"/>
        </w:rPr>
      </w:pPr>
      <w:r>
        <w:rPr>
          <w:rFonts w:cstheme="minorHAnsi"/>
          <w:b/>
          <w:lang w:val="mk-MK"/>
        </w:rPr>
        <w:t xml:space="preserve">Транспарентност </w:t>
      </w:r>
      <w:r>
        <w:rPr>
          <w:rFonts w:cstheme="minorHAnsi"/>
          <w:lang w:val="mk-MK"/>
        </w:rPr>
        <w:t>- отворен пристап кон сите апликанти и учесници тангирани од програмата, транспарентно и одговорно управување со финасиските средства.</w:t>
      </w:r>
    </w:p>
    <w:p>
      <w:pPr>
        <w:spacing w:after="0" w:line="360" w:lineRule="auto"/>
        <w:ind w:firstLine="720"/>
        <w:jc w:val="both"/>
        <w:rPr>
          <w:rFonts w:cstheme="minorHAnsi"/>
          <w:lang w:val="mk-MK"/>
        </w:rPr>
      </w:pPr>
      <w:r>
        <w:rPr>
          <w:rFonts w:cstheme="minorHAnsi"/>
          <w:b/>
          <w:lang w:val="mk-MK"/>
        </w:rPr>
        <w:t>Еднаков третман</w:t>
      </w:r>
      <w:r>
        <w:rPr>
          <w:rFonts w:cstheme="minorHAnsi"/>
          <w:lang w:val="mk-MK"/>
        </w:rPr>
        <w:t xml:space="preserve"> - општина Битола во својата Програма почитува еднаков третман на сите чинители. Да се осигураат, во рамките на своите одговорности, дека жените и мажите, момчињата и девојчињата како и лицата со посебни потреби имаат еднакви можности и достапност за спортување и рекреација до сите спортски објекти.</w:t>
      </w:r>
    </w:p>
    <w:p>
      <w:pPr>
        <w:spacing w:after="0" w:line="360" w:lineRule="auto"/>
        <w:ind w:firstLine="720"/>
        <w:jc w:val="both"/>
        <w:rPr>
          <w:rFonts w:cstheme="minorHAnsi"/>
          <w:b/>
          <w:bCs/>
          <w:lang w:val="mk-MK"/>
        </w:rPr>
      </w:pPr>
      <w:r>
        <w:rPr>
          <w:rFonts w:cstheme="minorHAnsi"/>
          <w:b/>
          <w:bCs/>
          <w:lang w:val="mk-MK"/>
        </w:rPr>
        <w:t xml:space="preserve">Пристапност до објектите за спорт </w:t>
      </w:r>
      <w:r>
        <w:rPr>
          <w:rFonts w:cstheme="minorHAnsi"/>
          <w:bCs/>
          <w:lang w:val="mk-MK"/>
        </w:rPr>
        <w:t>- о</w:t>
      </w:r>
      <w:r>
        <w:rPr>
          <w:rFonts w:cstheme="minorHAnsi"/>
          <w:lang w:val="mk-MK"/>
        </w:rPr>
        <w:t>пштина Битола на спортистите им овозможува користење на спортските сали за спортски тренинзи  без надомест и тоа во професионалниот спорт кај оние кои што се натпреваруваат во највисоките првенствени лиги, а кај аматерскиот спорт на спортски клубови/здруженија кај кои поединци имаат остварено највисоки спортски резултати од официјални Европски и Светски Првенства ( I, II III место ) и тоа признати од националните спортски федерации во континуитет од неколку години.</w:t>
      </w:r>
    </w:p>
    <w:p>
      <w:pPr>
        <w:spacing w:after="0" w:line="360" w:lineRule="auto"/>
        <w:ind w:firstLine="720"/>
        <w:jc w:val="both"/>
        <w:rPr>
          <w:rFonts w:cstheme="minorHAnsi"/>
          <w:b/>
          <w:lang w:val="mk-MK"/>
        </w:rPr>
      </w:pPr>
      <w:r>
        <w:rPr>
          <w:rFonts w:cstheme="minorHAnsi"/>
          <w:b/>
          <w:lang w:val="mk-MK"/>
        </w:rPr>
        <w:t xml:space="preserve">Промоција </w:t>
      </w:r>
      <w:r>
        <w:rPr>
          <w:rFonts w:cstheme="minorHAnsi"/>
          <w:lang w:val="mk-MK"/>
        </w:rPr>
        <w:t>- спроведување кампања за промоција на спортот помеѓу младите луѓе како фактор за здрав и квалитетен живот. Активација на младите и зголемување на обемот на вклучување во спортски активности во нивното слободно време.</w:t>
      </w:r>
    </w:p>
    <w:p>
      <w:pPr>
        <w:pStyle w:val="2"/>
        <w:jc w:val="both"/>
        <w:rPr>
          <w:lang w:val="mk-MK"/>
        </w:rPr>
      </w:pPr>
      <w:bookmarkStart w:id="5" w:name="_Toc27569920"/>
      <w:r>
        <w:rPr>
          <w:lang w:val="mk-MK"/>
        </w:rPr>
        <w:t>Активности за реализација на Програма за активности во областа на спортот и младите во Oпштина Битола 2024 година</w:t>
      </w:r>
      <w:bookmarkEnd w:id="5"/>
    </w:p>
    <w:p>
      <w:pPr>
        <w:spacing w:after="0" w:line="360" w:lineRule="auto"/>
        <w:ind w:firstLine="720"/>
        <w:jc w:val="both"/>
        <w:rPr>
          <w:rFonts w:cstheme="minorHAnsi"/>
          <w:lang w:val="mk-MK"/>
        </w:rPr>
      </w:pPr>
    </w:p>
    <w:p>
      <w:pPr>
        <w:spacing w:after="0" w:line="360" w:lineRule="auto"/>
        <w:ind w:firstLine="720"/>
        <w:jc w:val="both"/>
        <w:rPr>
          <w:rFonts w:cstheme="minorHAnsi"/>
          <w:lang w:val="mk-MK"/>
        </w:rPr>
      </w:pPr>
      <w:r>
        <w:rPr>
          <w:rFonts w:cstheme="minorHAnsi"/>
          <w:lang w:val="mk-MK"/>
        </w:rPr>
        <w:t xml:space="preserve">Програмата за активности во областа на спортот и младите во Oпштина Битола се определува со усвојувањето на буџетот од страна на Совет на Општина Битола со вкупна вредност  </w:t>
      </w:r>
      <w:r>
        <w:rPr>
          <w:rFonts w:hint="default" w:cstheme="minorHAnsi"/>
          <w:lang w:val="en-US"/>
        </w:rPr>
        <w:t>55.</w:t>
      </w:r>
      <w:r>
        <w:rPr>
          <w:rFonts w:hint="default" w:cstheme="minorHAnsi"/>
          <w:lang w:val="mk-MK"/>
        </w:rPr>
        <w:t>00</w:t>
      </w:r>
      <w:r>
        <w:rPr>
          <w:rFonts w:cstheme="minorHAnsi"/>
          <w:lang w:val="mk-MK"/>
        </w:rPr>
        <w:t>0.000 денари од општина Битола.</w:t>
      </w:r>
    </w:p>
    <w:p>
      <w:pPr>
        <w:spacing w:after="0" w:line="360" w:lineRule="auto"/>
        <w:ind w:firstLine="720"/>
        <w:jc w:val="both"/>
        <w:rPr>
          <w:rFonts w:cstheme="minorHAnsi"/>
          <w:lang w:val="mk-MK"/>
        </w:rPr>
      </w:pPr>
      <w:r>
        <w:rPr>
          <w:rFonts w:cstheme="minorHAnsi"/>
          <w:lang w:val="mk-MK"/>
        </w:rPr>
        <w:t>Оваа Програма и активностите во неа ќе се дополнуваат согласно потребите кои ќе произлезат во тековната 2024 година, но активностите кои што се предвидени во неа се одделени во  пет основни ставки, како што следува:</w:t>
      </w:r>
    </w:p>
    <w:p>
      <w:pPr>
        <w:spacing w:after="0" w:line="360" w:lineRule="auto"/>
        <w:ind w:firstLine="720"/>
        <w:jc w:val="both"/>
        <w:rPr>
          <w:rFonts w:cstheme="minorHAnsi"/>
          <w:lang w:val="mk-MK"/>
        </w:rPr>
      </w:pPr>
    </w:p>
    <w:p>
      <w:pPr>
        <w:spacing w:after="0" w:line="360" w:lineRule="auto"/>
        <w:ind w:firstLine="720"/>
        <w:jc w:val="both"/>
        <w:rPr>
          <w:rFonts w:cstheme="minorHAnsi"/>
          <w:lang w:val="mk-MK"/>
        </w:rPr>
      </w:pPr>
      <w:r>
        <w:rPr>
          <w:rFonts w:cstheme="minorHAnsi"/>
          <w:lang w:val="mk-MK"/>
        </w:rPr>
        <w:t>Програмата за активностите во областа на спортот се состои од активности за :</w:t>
      </w:r>
    </w:p>
    <w:p>
      <w:pPr>
        <w:pStyle w:val="17"/>
        <w:numPr>
          <w:ilvl w:val="0"/>
          <w:numId w:val="1"/>
        </w:numPr>
        <w:spacing w:after="0" w:line="360" w:lineRule="auto"/>
        <w:jc w:val="both"/>
        <w:rPr>
          <w:rFonts w:cstheme="minorHAnsi"/>
        </w:rPr>
      </w:pPr>
      <w:r>
        <w:rPr>
          <w:rFonts w:cstheme="minorHAnsi"/>
        </w:rPr>
        <w:t xml:space="preserve">Поддршка и унапредување на спортот, спортските клубови/здруженија и индивидуални спортисти кои егзистираат на подрачјето на Општина Битола. </w:t>
      </w:r>
    </w:p>
    <w:p>
      <w:pPr>
        <w:spacing w:after="0" w:line="360" w:lineRule="auto"/>
        <w:jc w:val="both"/>
        <w:rPr>
          <w:rFonts w:cstheme="minorHAnsi"/>
          <w:lang w:val="mk-MK"/>
        </w:rPr>
      </w:pPr>
      <w:r>
        <w:rPr>
          <w:rFonts w:cstheme="minorHAnsi"/>
          <w:lang w:val="mk-MK"/>
        </w:rPr>
        <w:t>Општина Битола ќе ги поддржува активностите на спортските клубови и индивидуални спортисти регистрирани на подрачјето на Општина Битола преку објавување на Јавен повик за доделување на финансиски средства од Буџетот на општина Битола на спортски здруженија и спортисти, а средствата ќе се доделуваат согласно Методологија за определување на критериуми за доделување на финасиска помош на спортски здруженија и индивидуални спортисти од буџетот на Општина Битола.</w:t>
      </w:r>
    </w:p>
    <w:p>
      <w:pPr>
        <w:pStyle w:val="17"/>
        <w:numPr>
          <w:ilvl w:val="0"/>
          <w:numId w:val="1"/>
        </w:numPr>
        <w:spacing w:after="0" w:line="360" w:lineRule="auto"/>
        <w:rPr>
          <w:rFonts w:cstheme="minorHAnsi"/>
        </w:rPr>
      </w:pPr>
      <w:r>
        <w:rPr>
          <w:rFonts w:cstheme="minorHAnsi"/>
        </w:rPr>
        <w:t>Поддршка и развој на училишен спорт со реализирање на спортски активности и систем на натпревари на учениците.</w:t>
      </w:r>
    </w:p>
    <w:p>
      <w:pPr>
        <w:spacing w:after="0" w:line="360" w:lineRule="auto"/>
        <w:jc w:val="both"/>
        <w:rPr>
          <w:rFonts w:cstheme="minorHAnsi"/>
          <w:lang w:val="mk-MK"/>
        </w:rPr>
      </w:pPr>
      <w:r>
        <w:rPr>
          <w:rFonts w:cstheme="minorHAnsi"/>
          <w:lang w:val="mk-MK"/>
        </w:rPr>
        <w:t>Во насока на унапредување на училишниот спорт општина Битола ќе ги финансира програмите, проектите и спортските активности на учениците и на младината, со посебен акцент на реализирање на спортски активности и натпревари на учениците од основните и средните училишта на подрачјето на општина Битола како и универзитетскиот спорт.</w:t>
      </w:r>
    </w:p>
    <w:p>
      <w:pPr>
        <w:pStyle w:val="17"/>
        <w:numPr>
          <w:ilvl w:val="0"/>
          <w:numId w:val="1"/>
        </w:numPr>
        <w:spacing w:after="0" w:line="360" w:lineRule="auto"/>
        <w:jc w:val="both"/>
        <w:rPr>
          <w:rFonts w:cstheme="minorHAnsi"/>
        </w:rPr>
      </w:pPr>
      <w:r>
        <w:rPr>
          <w:rFonts w:cstheme="minorHAnsi"/>
        </w:rPr>
        <w:t xml:space="preserve">Поддршка на рекреативни активности на граѓаните и рекреативни активности на     лица со посебни потреби. </w:t>
      </w:r>
    </w:p>
    <w:p>
      <w:pPr>
        <w:spacing w:after="0" w:line="360" w:lineRule="auto"/>
        <w:jc w:val="both"/>
        <w:rPr>
          <w:rFonts w:cstheme="minorHAnsi"/>
          <w:lang w:val="mk-MK"/>
        </w:rPr>
      </w:pPr>
      <w:r>
        <w:rPr>
          <w:rFonts w:cstheme="minorHAnsi"/>
          <w:lang w:val="mk-MK"/>
        </w:rPr>
        <w:t>Општина Битола ќе поддржува програми и проекти за масовен рекреативен спорт на граѓаните и  на лицата со посебни потреби во општината. Рекреативниот спорт треба да му овозможи на секој граѓанин согласно неговите потреби и можности активно вклучување во спортскиот живот на општината.</w:t>
      </w:r>
    </w:p>
    <w:p>
      <w:pPr>
        <w:pStyle w:val="17"/>
        <w:numPr>
          <w:ilvl w:val="0"/>
          <w:numId w:val="1"/>
        </w:numPr>
        <w:spacing w:after="0" w:line="360" w:lineRule="auto"/>
        <w:jc w:val="both"/>
        <w:rPr>
          <w:rFonts w:cstheme="minorHAnsi"/>
        </w:rPr>
      </w:pPr>
      <w:r>
        <w:rPr>
          <w:rFonts w:cstheme="minorHAnsi"/>
        </w:rPr>
        <w:t>Поддршка на традиционални манифестации, хуманитарни манифестации и манифестации од особен интерес на општина Битола.</w:t>
      </w:r>
    </w:p>
    <w:p>
      <w:pPr>
        <w:spacing w:after="0" w:line="360" w:lineRule="auto"/>
        <w:jc w:val="both"/>
        <w:rPr>
          <w:rFonts w:cstheme="minorHAnsi"/>
          <w:lang w:val="mk-MK"/>
        </w:rPr>
      </w:pPr>
      <w:r>
        <w:rPr>
          <w:rFonts w:cstheme="minorHAnsi"/>
          <w:lang w:val="mk-MK"/>
        </w:rPr>
        <w:t>Општина Битола ќе ги финансира манифестациите од локален, регионален, национален и меѓународен карактер  кои се во интерес на развојот на спортот во општината со цел зачувување на континуитетот</w:t>
      </w:r>
      <w:r>
        <w:rPr>
          <w:rFonts w:cstheme="minorHAnsi"/>
          <w:lang w:val="mk-MK"/>
        </w:rPr>
        <w:tab/>
      </w:r>
    </w:p>
    <w:p>
      <w:pPr>
        <w:pStyle w:val="17"/>
        <w:numPr>
          <w:ilvl w:val="0"/>
          <w:numId w:val="1"/>
        </w:numPr>
        <w:spacing w:after="0" w:line="360" w:lineRule="auto"/>
        <w:jc w:val="both"/>
        <w:rPr>
          <w:rFonts w:cstheme="minorHAnsi"/>
        </w:rPr>
      </w:pPr>
      <w:r>
        <w:rPr>
          <w:rFonts w:cstheme="minorHAnsi"/>
        </w:rPr>
        <w:t>Поддршка на дополнителни програми и проекти на останати спортски организации и спортски друштва кои се од интерес на Општина Битола.</w:t>
      </w:r>
    </w:p>
    <w:p>
      <w:pPr>
        <w:spacing w:after="0" w:line="360" w:lineRule="auto"/>
        <w:jc w:val="both"/>
        <w:rPr>
          <w:rFonts w:cstheme="minorHAnsi"/>
          <w:lang w:val="mk-MK"/>
        </w:rPr>
      </w:pPr>
      <w:r>
        <w:rPr>
          <w:rFonts w:cstheme="minorHAnsi"/>
          <w:lang w:val="mk-MK"/>
        </w:rPr>
        <w:t>Општина Битола ќе ги  поддржува професионалните акционерски друштва кои ја претставуваат општината на меѓународната спортска сцена, спортско-рекреативни активности на лица со посебни потреби, женски спортски здруженија како и спортски здруженија/клубови кои се натпреваруваат во колективни спортови во државните лига натпревари.</w:t>
      </w:r>
    </w:p>
    <w:p>
      <w:pPr>
        <w:spacing w:after="0" w:line="360" w:lineRule="auto"/>
        <w:jc w:val="both"/>
        <w:rPr>
          <w:rFonts w:cstheme="minorHAnsi"/>
          <w:lang w:val="mk-MK"/>
        </w:rPr>
      </w:pPr>
    </w:p>
    <w:p>
      <w:pPr>
        <w:spacing w:after="0" w:line="360" w:lineRule="auto"/>
        <w:ind w:firstLine="720"/>
        <w:jc w:val="both"/>
        <w:rPr>
          <w:rFonts w:cstheme="minorHAnsi"/>
          <w:lang w:val="mk-MK"/>
        </w:rPr>
      </w:pPr>
      <w:r>
        <w:rPr>
          <w:rFonts w:cstheme="minorHAnsi"/>
          <w:lang w:val="mk-MK"/>
        </w:rPr>
        <w:t>Носители на мерките предвидени во Програмата се општина Битола, Агенција за млади и спорт, Министерство за образование и наука, Владата, единиците на локална самоуправа, спортски федерации, МОК, Факултет за физичко образование,спорт и здравје, образовни институции, граѓански организации,бизнис сектор.</w:t>
      </w:r>
    </w:p>
    <w:p>
      <w:pPr>
        <w:spacing w:after="0" w:line="360" w:lineRule="auto"/>
        <w:ind w:firstLine="720"/>
        <w:jc w:val="both"/>
        <w:rPr>
          <w:rFonts w:cstheme="minorHAnsi"/>
          <w:lang w:val="mk-MK"/>
        </w:rPr>
        <w:sectPr>
          <w:headerReference r:id="rId7" w:type="default"/>
          <w:footerReference r:id="rId8" w:type="default"/>
          <w:pgSz w:w="11907" w:h="16839"/>
          <w:pgMar w:top="1440" w:right="1440" w:bottom="1440" w:left="1440" w:header="720" w:footer="720" w:gutter="0"/>
          <w:cols w:space="720" w:num="1"/>
          <w:docGrid w:linePitch="360" w:charSpace="0"/>
        </w:sectPr>
      </w:pPr>
    </w:p>
    <w:tbl>
      <w:tblPr>
        <w:tblStyle w:val="12"/>
        <w:tblW w:w="515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094"/>
        <w:gridCol w:w="1184"/>
        <w:gridCol w:w="3384"/>
        <w:gridCol w:w="3384"/>
        <w:gridCol w:w="822"/>
        <w:gridCol w:w="1369"/>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000" w:type="pct"/>
            <w:gridSpan w:val="8"/>
            <w:tcBorders>
              <w:top w:val="nil"/>
              <w:left w:val="nil"/>
              <w:bottom w:val="single" w:color="auto" w:sz="4" w:space="0"/>
              <w:right w:val="nil"/>
            </w:tcBorders>
            <w:shd w:val="clear" w:color="auto" w:fill="auto"/>
          </w:tcPr>
          <w:p>
            <w:pPr>
              <w:pStyle w:val="2"/>
              <w:rPr>
                <w:rFonts w:ascii="Calibri" w:hAnsi="Calibri"/>
                <w:b w:val="0"/>
                <w:bCs w:val="0"/>
                <w:lang w:val="mk-MK"/>
              </w:rPr>
            </w:pPr>
            <w:bookmarkStart w:id="6" w:name="_Toc27569921"/>
            <w:r>
              <w:rPr>
                <w:rFonts w:ascii="Calibri" w:hAnsi="Calibri"/>
                <w:b w:val="0"/>
                <w:bCs w:val="0"/>
                <w:lang w:val="mk-MK"/>
              </w:rPr>
              <w:t>Акционен план</w:t>
            </w:r>
            <w:bookmarkEnd w:id="6"/>
            <w:r>
              <w:rPr>
                <w:rFonts w:ascii="Calibri" w:hAnsi="Calibri"/>
                <w:b w:val="0"/>
                <w:bCs w:val="0"/>
                <w:lang w:val="mk-M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51" w:type="pct"/>
            <w:tcBorders>
              <w:top w:val="single" w:color="auto" w:sz="4" w:space="0"/>
              <w:left w:val="single" w:color="auto" w:sz="4" w:space="0"/>
              <w:bottom w:val="single" w:color="auto" w:sz="4" w:space="0"/>
            </w:tcBorders>
            <w:shd w:val="clear" w:color="auto" w:fill="F7CAAC" w:themeFill="accent2" w:themeFillTint="66"/>
          </w:tcPr>
          <w:p>
            <w:pPr>
              <w:spacing w:after="0" w:line="240" w:lineRule="auto"/>
              <w:rPr>
                <w:rFonts w:ascii="Calibri" w:hAnsi="Calibri" w:eastAsia="Calibri" w:cstheme="minorHAnsi"/>
                <w:b/>
                <w:bCs/>
                <w:lang w:val="mk-MK"/>
              </w:rPr>
            </w:pPr>
          </w:p>
        </w:tc>
        <w:tc>
          <w:tcPr>
            <w:tcW w:w="716" w:type="pct"/>
            <w:tcBorders>
              <w:top w:val="single" w:color="auto" w:sz="4" w:space="0"/>
              <w:bottom w:val="single" w:color="auto" w:sz="4" w:space="0"/>
            </w:tcBorders>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Активност</w:t>
            </w:r>
          </w:p>
        </w:tc>
        <w:tc>
          <w:tcPr>
            <w:tcW w:w="405" w:type="pct"/>
            <w:tcBorders>
              <w:top w:val="single" w:color="auto" w:sz="4" w:space="0"/>
              <w:bottom w:val="single" w:color="auto" w:sz="4" w:space="0"/>
            </w:tcBorders>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Одговорни</w:t>
            </w:r>
          </w:p>
        </w:tc>
        <w:tc>
          <w:tcPr>
            <w:tcW w:w="1157" w:type="pct"/>
            <w:tcBorders>
              <w:top w:val="single" w:color="auto" w:sz="4" w:space="0"/>
              <w:bottom w:val="single" w:color="auto" w:sz="4" w:space="0"/>
            </w:tcBorders>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Опис на активност</w:t>
            </w:r>
          </w:p>
        </w:tc>
        <w:tc>
          <w:tcPr>
            <w:tcW w:w="1157" w:type="pct"/>
            <w:tcBorders>
              <w:top w:val="single" w:color="auto" w:sz="4" w:space="0"/>
              <w:bottom w:val="single" w:color="auto" w:sz="4" w:space="0"/>
            </w:tcBorders>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Цел</w:t>
            </w:r>
          </w:p>
        </w:tc>
        <w:tc>
          <w:tcPr>
            <w:tcW w:w="281" w:type="pct"/>
            <w:tcBorders>
              <w:top w:val="single" w:color="auto" w:sz="4" w:space="0"/>
              <w:bottom w:val="single" w:color="auto" w:sz="4" w:space="0"/>
            </w:tcBorders>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Време</w:t>
            </w:r>
          </w:p>
        </w:tc>
        <w:tc>
          <w:tcPr>
            <w:tcW w:w="468" w:type="pct"/>
            <w:tcBorders>
              <w:top w:val="single" w:color="auto" w:sz="4" w:space="0"/>
              <w:bottom w:val="single" w:color="auto" w:sz="4" w:space="0"/>
            </w:tcBorders>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Финансиски Ресурси</w:t>
            </w:r>
          </w:p>
        </w:tc>
        <w:tc>
          <w:tcPr>
            <w:tcW w:w="563" w:type="pct"/>
            <w:tcBorders>
              <w:top w:val="single" w:color="auto" w:sz="4" w:space="0"/>
              <w:bottom w:val="single" w:color="auto" w:sz="4" w:space="0"/>
              <w:right w:val="single" w:color="auto" w:sz="4" w:space="0"/>
            </w:tcBorders>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Индикатори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1" w:type="pct"/>
            <w:tcBorders>
              <w:bottom w:val="single" w:color="auto" w:sz="4" w:space="0"/>
            </w:tcBorders>
            <w:shd w:val="clear" w:color="auto" w:fill="FFE599" w:themeFill="accent4" w:themeFillTint="66"/>
          </w:tcPr>
          <w:p>
            <w:pPr>
              <w:spacing w:after="0" w:line="240" w:lineRule="auto"/>
              <w:rPr>
                <w:rFonts w:ascii="Calibri" w:hAnsi="Calibri" w:eastAsia="Calibri" w:cstheme="minorHAnsi"/>
                <w:b/>
                <w:bCs/>
                <w:lang w:val="mk-MK"/>
              </w:rPr>
            </w:pPr>
            <w:r>
              <w:rPr>
                <w:rFonts w:ascii="Calibri" w:hAnsi="Calibri" w:eastAsia="Calibri" w:cstheme="minorHAnsi"/>
                <w:b/>
                <w:bCs/>
                <w:lang w:val="mk-MK"/>
              </w:rPr>
              <w:t>1.</w:t>
            </w:r>
          </w:p>
        </w:tc>
        <w:tc>
          <w:tcPr>
            <w:tcW w:w="4748" w:type="pct"/>
            <w:gridSpan w:val="7"/>
            <w:shd w:val="clear" w:color="auto" w:fill="FFE599" w:themeFill="accent4" w:themeFillTint="66"/>
            <w:noWrap/>
          </w:tcPr>
          <w:p>
            <w:pPr>
              <w:spacing w:after="0" w:line="240" w:lineRule="auto"/>
              <w:rPr>
                <w:rFonts w:ascii="Calibri" w:hAnsi="Calibri" w:eastAsia="Calibri" w:cstheme="minorHAnsi"/>
                <w:b/>
              </w:rPr>
            </w:pPr>
            <w:r>
              <w:rPr>
                <w:rFonts w:ascii="Calibri" w:hAnsi="Calibri" w:eastAsia="Calibri" w:cstheme="minorHAnsi"/>
                <w:b/>
                <w:lang w:val="mk-MK"/>
              </w:rPr>
              <w:t xml:space="preserve"> ЈАВЕН ПОВИК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4" w:hRule="atLeast"/>
        </w:trPr>
        <w:tc>
          <w:tcPr>
            <w:tcW w:w="251" w:type="pct"/>
            <w:tcBorders>
              <w:top w:val="single" w:color="auto" w:sz="4" w:space="0"/>
              <w:left w:val="single" w:color="auto" w:sz="4" w:space="0"/>
              <w:bottom w:val="single" w:color="auto" w:sz="4" w:space="0"/>
            </w:tcBorders>
          </w:tcPr>
          <w:p>
            <w:pPr>
              <w:spacing w:after="0" w:line="240" w:lineRule="auto"/>
              <w:rPr>
                <w:rFonts w:ascii="Calibri" w:hAnsi="Calibri" w:eastAsia="Calibri" w:cstheme="minorHAnsi"/>
                <w:b w:val="0"/>
                <w:bCs/>
                <w:lang w:val="mk-MK"/>
              </w:rPr>
            </w:pPr>
            <w:r>
              <w:rPr>
                <w:rFonts w:ascii="Calibri" w:hAnsi="Calibri" w:eastAsia="Calibri" w:cstheme="minorHAnsi"/>
                <w:b w:val="0"/>
                <w:bCs/>
                <w:lang w:val="mk-MK"/>
              </w:rPr>
              <w:t>1.1.</w:t>
            </w: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tc>
        <w:tc>
          <w:tcPr>
            <w:tcW w:w="716" w:type="pct"/>
            <w:vMerge w:val="restar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 xml:space="preserve">Општина Битола ќе ги поддржува  активностите на спортските клубови/ здруженија регистрирани на подрачјето на општина Битола </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Општина Битола ќе ги поддржува и индивидуалните спортисти кои со своите резултати достојно ја претставуваат општината на репрезентативно ниво</w:t>
            </w:r>
          </w:p>
        </w:tc>
        <w:tc>
          <w:tcPr>
            <w:tcW w:w="405" w:type="pct"/>
            <w:vMerge w:val="restart"/>
            <w:tcBorders>
              <w:top w:val="single" w:color="auto" w:sz="4" w:space="0"/>
              <w:bottom w:val="single" w:color="auto" w:sz="4" w:space="0"/>
            </w:tcBorders>
            <w:noWrap/>
          </w:tcPr>
          <w:p>
            <w:pPr>
              <w:spacing w:after="0" w:line="240" w:lineRule="auto"/>
              <w:jc w:val="both"/>
              <w:rPr>
                <w:rFonts w:ascii="Calibri" w:hAnsi="Calibri" w:eastAsia="Calibri" w:cstheme="minorHAnsi"/>
                <w:lang w:val="mk-MK"/>
              </w:rPr>
            </w:pPr>
            <w:r>
              <w:rPr>
                <w:rFonts w:ascii="Calibri" w:hAnsi="Calibri" w:eastAsia="Calibri" w:cstheme="minorHAnsi"/>
                <w:lang w:val="mk-MK"/>
              </w:rPr>
              <w:t>Општина Битола</w:t>
            </w:r>
          </w:p>
          <w:p>
            <w:pPr>
              <w:spacing w:after="0" w:line="240" w:lineRule="auto"/>
              <w:jc w:val="both"/>
              <w:rPr>
                <w:rFonts w:ascii="Calibri" w:hAnsi="Calibri" w:eastAsia="Calibri" w:cstheme="minorHAnsi"/>
                <w:lang w:val="mk-MK"/>
              </w:rPr>
            </w:pPr>
            <w:r>
              <w:rPr>
                <w:rFonts w:ascii="Calibri" w:hAnsi="Calibri" w:eastAsia="Calibri" w:cstheme="minorHAnsi"/>
                <w:lang w:val="mk-MK"/>
              </w:rPr>
              <w:t>Комисија за млади и спорт</w:t>
            </w:r>
          </w:p>
          <w:p>
            <w:pPr>
              <w:spacing w:after="0" w:line="240" w:lineRule="auto"/>
              <w:jc w:val="both"/>
              <w:rPr>
                <w:rFonts w:ascii="Calibri" w:hAnsi="Calibri" w:eastAsia="Calibri" w:cstheme="minorHAnsi"/>
                <w:lang w:val="mk-MK"/>
              </w:rPr>
            </w:pPr>
            <w:r>
              <w:rPr>
                <w:rFonts w:ascii="Calibri" w:hAnsi="Calibri" w:eastAsia="Calibri" w:cstheme="minorHAnsi"/>
                <w:lang w:val="mk-MK"/>
              </w:rPr>
              <w:t>Комисија за финансии и буџет</w:t>
            </w:r>
          </w:p>
        </w:tc>
        <w:tc>
          <w:tcPr>
            <w:tcW w:w="1157" w:type="pct"/>
            <w:vMerge w:val="restart"/>
            <w:tcBorders>
              <w:top w:val="single" w:color="auto" w:sz="4" w:space="0"/>
              <w:bottom w:val="single" w:color="auto" w:sz="4" w:space="0"/>
            </w:tcBorders>
            <w:noWrap/>
          </w:tcPr>
          <w:p>
            <w:pPr>
              <w:spacing w:after="0" w:line="240" w:lineRule="auto"/>
              <w:rPr>
                <w:rFonts w:ascii="Calibri" w:hAnsi="Calibri" w:eastAsia="Calibri" w:cstheme="minorHAnsi"/>
                <w:lang w:val="mk-MK"/>
              </w:rPr>
            </w:pPr>
            <w:bookmarkStart w:id="7" w:name="RANGE!C3"/>
            <w:r>
              <w:rPr>
                <w:rFonts w:ascii="Calibri" w:hAnsi="Calibri" w:eastAsia="Calibri" w:cstheme="minorHAnsi"/>
                <w:lang w:val="mk-MK"/>
              </w:rPr>
              <w:t>Објавување на Јавен повик за доделување на финансиски средства од Буџетот на општина Битола за спортски клубови/здруженија.</w:t>
            </w:r>
          </w:p>
          <w:p>
            <w:pPr>
              <w:spacing w:after="0" w:line="240" w:lineRule="auto"/>
              <w:rPr>
                <w:rFonts w:ascii="Calibri" w:hAnsi="Calibri" w:eastAsia="Calibri" w:cstheme="minorHAnsi"/>
                <w:lang w:val="mk-MK"/>
              </w:rPr>
            </w:pPr>
            <w:r>
              <w:rPr>
                <w:rFonts w:ascii="Calibri" w:hAnsi="Calibri" w:eastAsia="Calibri" w:cstheme="minorHAnsi"/>
                <w:lang w:val="mk-MK"/>
              </w:rPr>
              <w:t>Критериумите за висината на финансиските средства ќе ги одреди Комисијата за млади и спорт од Совет на општина Битола и Комисијата за евалуација на барања за финансиски средства од општинската администрација</w:t>
            </w:r>
          </w:p>
          <w:p>
            <w:pPr>
              <w:spacing w:after="0" w:line="240" w:lineRule="auto"/>
              <w:rPr>
                <w:rFonts w:ascii="Calibri" w:hAnsi="Calibri" w:eastAsia="Calibri" w:cstheme="minorHAnsi"/>
                <w:lang w:val="mk-MK"/>
              </w:rPr>
            </w:pPr>
            <w:r>
              <w:rPr>
                <w:rFonts w:ascii="Calibri" w:hAnsi="Calibri" w:eastAsia="Calibri" w:cstheme="minorHAnsi"/>
                <w:lang w:val="mk-MK"/>
              </w:rPr>
              <w:t xml:space="preserve">Поддршката треба да се заснова врз основа на реални параметри и потврдa од страна на матичните национални федерации во која членува. </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Објавување на Јавен повик за доделување на финансиски средства од Буџетот на општина Битола за индивидуални спортисти.</w:t>
            </w:r>
          </w:p>
          <w:p>
            <w:pPr>
              <w:spacing w:after="0" w:line="240" w:lineRule="auto"/>
              <w:rPr>
                <w:rFonts w:ascii="Calibri" w:hAnsi="Calibri" w:eastAsia="Calibri" w:cstheme="minorHAnsi"/>
                <w:lang w:val="mk-MK"/>
              </w:rPr>
            </w:pPr>
            <w:r>
              <w:rPr>
                <w:rFonts w:ascii="Calibri" w:hAnsi="Calibri" w:eastAsia="Calibri" w:cstheme="minorHAnsi"/>
                <w:lang w:val="mk-MK"/>
              </w:rPr>
              <w:t>Критериумите за висината на финансиските средства ќе ги одреди Комисијата за млади и спорт од Совет на општина Битола и Комисијата за евалуација на барања за финансиски средства од општинската администрација</w:t>
            </w:r>
          </w:p>
          <w:p>
            <w:pPr>
              <w:spacing w:after="0" w:line="240" w:lineRule="auto"/>
              <w:rPr>
                <w:rFonts w:ascii="Calibri" w:hAnsi="Calibri" w:eastAsia="Calibri" w:cstheme="minorHAnsi"/>
                <w:lang w:val="mk-MK"/>
              </w:rPr>
            </w:pPr>
            <w:r>
              <w:rPr>
                <w:rFonts w:ascii="Calibri" w:hAnsi="Calibri" w:eastAsia="Calibri" w:cstheme="minorHAnsi"/>
                <w:lang w:val="mk-MK"/>
              </w:rPr>
              <w:t>Поддршката треба да се заснова врз основа на реални параметри и потврдa од страна на клубовите дека е член на истиот.</w:t>
            </w:r>
          </w:p>
          <w:bookmarkEnd w:id="7"/>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tc>
        <w:tc>
          <w:tcPr>
            <w:tcW w:w="1157" w:type="pct"/>
            <w:vMerge w:val="restar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Општина Битола обезбедува финансиска поддршка за реализација на програмите на спортските клубови/здруженија.Подносителот на програмата треба да достави:</w:t>
            </w:r>
          </w:p>
          <w:p>
            <w:pPr>
              <w:spacing w:after="0" w:line="240" w:lineRule="auto"/>
              <w:rPr>
                <w:rFonts w:ascii="Calibri" w:hAnsi="Calibri" w:eastAsia="Calibri" w:cstheme="minorHAnsi"/>
                <w:lang w:val="mk-MK"/>
              </w:rPr>
            </w:pPr>
            <w:r>
              <w:rPr>
                <w:rFonts w:ascii="Calibri" w:hAnsi="Calibri" w:eastAsia="Calibri" w:cstheme="minorHAnsi"/>
                <w:lang w:val="mk-MK"/>
              </w:rPr>
              <w:t xml:space="preserve">- програма или проект за активностите во областа на спортот  кои што  ги планираат да ги остварат во тековната година </w:t>
            </w:r>
          </w:p>
          <w:p>
            <w:pPr>
              <w:spacing w:after="0" w:line="240" w:lineRule="auto"/>
              <w:rPr>
                <w:rFonts w:ascii="Calibri" w:hAnsi="Calibri" w:eastAsia="Calibri" w:cstheme="minorHAnsi"/>
                <w:lang w:val="mk-MK"/>
              </w:rPr>
            </w:pPr>
            <w:r>
              <w:rPr>
                <w:rFonts w:ascii="Calibri" w:hAnsi="Calibri" w:eastAsia="Calibri" w:cstheme="minorHAnsi"/>
                <w:lang w:val="mk-MK"/>
              </w:rPr>
              <w:t>- извештај за финансиските средства доколку им биле доделени во претходната година ( пропратна документација за потрошените средства)</w:t>
            </w:r>
          </w:p>
          <w:p>
            <w:pPr>
              <w:spacing w:after="0" w:line="240" w:lineRule="auto"/>
              <w:rPr>
                <w:rFonts w:ascii="Calibri" w:hAnsi="Calibri" w:eastAsia="Calibri" w:cstheme="minorHAnsi"/>
                <w:lang w:val="mk-MK"/>
              </w:rPr>
            </w:pPr>
            <w:r>
              <w:rPr>
                <w:rFonts w:ascii="Calibri" w:hAnsi="Calibri" w:eastAsia="Calibri" w:cstheme="minorHAnsi"/>
                <w:lang w:val="mk-MK"/>
              </w:rPr>
              <w:t>- финансиски план и динамичен план за користење на средствата</w:t>
            </w:r>
          </w:p>
          <w:p>
            <w:pPr>
              <w:spacing w:after="0" w:line="240" w:lineRule="auto"/>
              <w:rPr>
                <w:rFonts w:ascii="Calibri" w:hAnsi="Calibri" w:eastAsia="Calibri" w:cstheme="minorHAnsi"/>
                <w:lang w:val="mk-MK"/>
              </w:rPr>
            </w:pPr>
            <w:r>
              <w:rPr>
                <w:rFonts w:ascii="Calibri" w:hAnsi="Calibri" w:eastAsia="Calibri" w:cstheme="minorHAnsi"/>
                <w:lang w:val="mk-MK"/>
              </w:rPr>
              <w:t xml:space="preserve">- спортскиот клуб/здружение треба да биде регистриран согласно Законот на здруженија (тековна состојба не постара од 6 шест месеци)     </w:t>
            </w:r>
          </w:p>
          <w:p>
            <w:pPr>
              <w:spacing w:after="0" w:line="240" w:lineRule="auto"/>
              <w:rPr>
                <w:rFonts w:ascii="Calibri" w:hAnsi="Calibri" w:eastAsia="Calibri" w:cstheme="minorHAnsi"/>
                <w:lang w:val="mk-MK"/>
              </w:rPr>
            </w:pPr>
            <w:r>
              <w:rPr>
                <w:rFonts w:ascii="Calibri" w:hAnsi="Calibri" w:eastAsia="Calibri" w:cstheme="minorHAnsi"/>
                <w:lang w:val="mk-MK"/>
              </w:rPr>
              <w:t>- бројот на спортисти и спортски екипи кои што ќе настапат согласно програмата</w:t>
            </w:r>
          </w:p>
          <w:p>
            <w:pPr>
              <w:spacing w:after="0" w:line="240" w:lineRule="auto"/>
              <w:rPr>
                <w:rFonts w:ascii="Calibri" w:hAnsi="Calibri" w:eastAsia="Calibri" w:cstheme="minorHAnsi"/>
                <w:lang w:val="mk-MK"/>
              </w:rPr>
            </w:pPr>
            <w:r>
              <w:rPr>
                <w:rFonts w:ascii="Calibri" w:hAnsi="Calibri" w:eastAsia="Calibri" w:cstheme="minorHAnsi"/>
                <w:lang w:val="mk-MK"/>
              </w:rPr>
              <w:t>- доказ дека активно учествува во натпреварувањата кои се организирани од програмите на соодветните спортските федерации при Агенцијата за млади и спорт согласно Законските регулативи.</w:t>
            </w:r>
          </w:p>
          <w:p>
            <w:pPr>
              <w:spacing w:after="0" w:line="240" w:lineRule="auto"/>
              <w:rPr>
                <w:rFonts w:ascii="Calibri" w:hAnsi="Calibri" w:eastAsia="Calibri" w:cstheme="minorHAnsi"/>
                <w:lang w:val="mk-MK"/>
              </w:rPr>
            </w:pPr>
            <w:r>
              <w:rPr>
                <w:rFonts w:ascii="Calibri" w:hAnsi="Calibri" w:eastAsia="Calibri" w:cstheme="minorHAnsi"/>
                <w:lang w:val="mk-MK"/>
              </w:rPr>
              <w:t>-  здружението да биде со седиште во општина Битола</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Општина Битола обезбедува поддршка за постигнатите спортски резултати на индивидуалните спортисти.</w:t>
            </w:r>
          </w:p>
          <w:p>
            <w:pPr>
              <w:spacing w:after="0" w:line="240" w:lineRule="auto"/>
              <w:rPr>
                <w:rFonts w:ascii="Calibri" w:hAnsi="Calibri" w:eastAsia="Calibri" w:cstheme="minorHAnsi"/>
                <w:lang w:val="mk-MK"/>
              </w:rPr>
            </w:pPr>
            <w:r>
              <w:rPr>
                <w:rFonts w:ascii="Calibri" w:hAnsi="Calibri" w:eastAsia="Calibri" w:cstheme="minorHAnsi"/>
                <w:lang w:val="mk-MK"/>
              </w:rPr>
              <w:t>Право на финансиски средства (стипендија) имаат:</w:t>
            </w:r>
          </w:p>
          <w:p>
            <w:pPr>
              <w:spacing w:after="0" w:line="240" w:lineRule="auto"/>
              <w:rPr>
                <w:rFonts w:ascii="Calibri" w:hAnsi="Calibri" w:eastAsia="Calibri" w:cstheme="minorHAnsi"/>
                <w:lang w:val="mk-MK"/>
              </w:rPr>
            </w:pPr>
            <w:r>
              <w:rPr>
                <w:rFonts w:ascii="Calibri" w:hAnsi="Calibri" w:eastAsia="Calibri" w:cstheme="minorHAnsi"/>
                <w:lang w:val="mk-MK"/>
              </w:rPr>
              <w:t>-</w:t>
            </w:r>
            <w:r>
              <w:rPr>
                <w:rFonts w:ascii="Arial" w:hAnsi="Arial" w:eastAsia="Times New Roman" w:cs="Arial"/>
                <w:sz w:val="24"/>
                <w:szCs w:val="24"/>
                <w:lang w:val="mk-MK"/>
              </w:rPr>
              <w:t xml:space="preserve"> </w:t>
            </w:r>
            <w:r>
              <w:rPr>
                <w:rFonts w:ascii="Calibri" w:hAnsi="Calibri" w:eastAsia="Calibri" w:cstheme="minorHAnsi"/>
                <w:lang w:val="mk-MK"/>
              </w:rPr>
              <w:t xml:space="preserve">секој ученик или ученичка жител или жителка на Општина Битола </w:t>
            </w:r>
          </w:p>
          <w:p>
            <w:pPr>
              <w:spacing w:after="0" w:line="240" w:lineRule="auto"/>
              <w:rPr>
                <w:rFonts w:ascii="Calibri" w:hAnsi="Calibri" w:eastAsia="Calibri" w:cstheme="minorHAnsi"/>
                <w:lang w:val="mk-MK"/>
              </w:rPr>
            </w:pPr>
            <w:r>
              <w:rPr>
                <w:rFonts w:ascii="Calibri" w:hAnsi="Calibri" w:eastAsia="Calibri" w:cstheme="minorHAnsi"/>
                <w:lang w:val="mk-MK"/>
              </w:rPr>
              <w:t xml:space="preserve">-редовен или вонреден ученик или ученичка во средно училиште на подрачјето на Општина Битола </w:t>
            </w:r>
          </w:p>
          <w:p>
            <w:pPr>
              <w:spacing w:after="0" w:line="240" w:lineRule="auto"/>
              <w:rPr>
                <w:rFonts w:ascii="Calibri" w:hAnsi="Calibri" w:eastAsia="Calibri" w:cstheme="minorHAnsi"/>
                <w:lang w:val="mk-MK"/>
              </w:rPr>
            </w:pPr>
            <w:r>
              <w:rPr>
                <w:rFonts w:ascii="Calibri" w:hAnsi="Calibri" w:eastAsia="Calibri" w:cstheme="minorHAnsi"/>
                <w:lang w:val="mk-MK"/>
              </w:rPr>
              <w:t xml:space="preserve">-активен спортист/ка, член/ка на спортски клуб од подрачјето на Општина Битола регистриран во матичната национална спортска федерација </w:t>
            </w:r>
          </w:p>
          <w:p>
            <w:pPr>
              <w:spacing w:after="0" w:line="240" w:lineRule="auto"/>
              <w:rPr>
                <w:rFonts w:ascii="Calibri" w:hAnsi="Calibri" w:eastAsia="Calibri" w:cstheme="minorHAnsi"/>
                <w:lang w:val="mk-MK"/>
              </w:rPr>
            </w:pPr>
            <w:r>
              <w:rPr>
                <w:rFonts w:ascii="Calibri" w:hAnsi="Calibri" w:eastAsia="Calibri" w:cstheme="minorHAnsi"/>
                <w:lang w:val="mk-MK"/>
              </w:rPr>
              <w:t>-репрезентативци во индивидуални спортови</w:t>
            </w:r>
          </w:p>
          <w:p>
            <w:pPr>
              <w:spacing w:after="0" w:line="240" w:lineRule="auto"/>
              <w:rPr>
                <w:rFonts w:ascii="Calibri" w:hAnsi="Calibri" w:eastAsia="Calibri" w:cstheme="minorHAnsi"/>
                <w:lang w:val="mk-MK"/>
              </w:rPr>
            </w:pPr>
            <w:r>
              <w:rPr>
                <w:rFonts w:ascii="Calibri" w:hAnsi="Calibri" w:eastAsia="Calibri" w:cstheme="minorHAnsi"/>
                <w:lang w:val="mk-MK"/>
              </w:rPr>
              <w:t xml:space="preserve">-репрезентативци во екипни спортови </w:t>
            </w:r>
          </w:p>
          <w:p>
            <w:pPr>
              <w:spacing w:after="0" w:line="240" w:lineRule="auto"/>
              <w:rPr>
                <w:rFonts w:ascii="Calibri" w:hAnsi="Calibri" w:eastAsia="Calibri" w:cstheme="minorHAnsi"/>
                <w:lang w:val="mk-MK"/>
              </w:rPr>
            </w:pPr>
            <w:r>
              <w:rPr>
                <w:rFonts w:ascii="Calibri" w:hAnsi="Calibri" w:eastAsia="Calibri" w:cstheme="minorHAnsi"/>
                <w:lang w:val="mk-MK"/>
              </w:rPr>
              <w:t xml:space="preserve">-високи спортски резултати во претходната 2020 година и во 2021 година се до завршувањето на Јавниот повик </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tc>
        <w:tc>
          <w:tcPr>
            <w:tcW w:w="281" w:type="pct"/>
            <w:vMerge w:val="restar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rPr>
              <w:t>202</w:t>
            </w:r>
            <w:r>
              <w:rPr>
                <w:rFonts w:ascii="Calibri" w:hAnsi="Calibri" w:eastAsia="Calibri" w:cstheme="minorHAnsi"/>
                <w:lang w:val="mk-MK"/>
              </w:rPr>
              <w:t>4</w:t>
            </w:r>
          </w:p>
        </w:tc>
        <w:tc>
          <w:tcPr>
            <w:tcW w:w="468" w:type="pct"/>
            <w:vMerge w:val="restar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hint="default" w:ascii="Calibri" w:hAnsi="Calibri" w:eastAsia="Calibri" w:cstheme="minorHAnsi"/>
                <w:lang w:val="mk-MK"/>
              </w:rPr>
              <w:t>1.5</w:t>
            </w:r>
            <w:r>
              <w:rPr>
                <w:rFonts w:ascii="Calibri" w:hAnsi="Calibri" w:eastAsia="Calibri" w:cstheme="minorHAnsi"/>
                <w:lang w:val="mk-MK"/>
              </w:rPr>
              <w:t>00,000.00 ден.</w:t>
            </w:r>
          </w:p>
          <w:p>
            <w:pPr>
              <w:spacing w:after="0" w:line="240" w:lineRule="auto"/>
              <w:rPr>
                <w:rFonts w:ascii="Calibri" w:hAnsi="Calibri" w:eastAsia="Calibri" w:cstheme="minorHAnsi"/>
                <w:lang w:val="mk-MK"/>
              </w:rPr>
            </w:pPr>
          </w:p>
          <w:p>
            <w:pPr>
              <w:spacing w:after="0" w:line="240" w:lineRule="auto"/>
              <w:rPr>
                <w:rFonts w:hint="default" w:ascii="Calibri" w:hAnsi="Calibri" w:eastAsia="Calibri" w:cstheme="minorHAnsi"/>
                <w:lang w:val="mk-MK"/>
              </w:rPr>
            </w:pPr>
            <w:r>
              <w:rPr>
                <w:rFonts w:hint="default" w:ascii="Calibri" w:hAnsi="Calibri" w:eastAsia="Calibri" w:cstheme="minorHAnsi"/>
                <w:lang w:val="mk-MK"/>
              </w:rPr>
              <w:t>1.400.000,00 ден од 2023</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hint="default" w:ascii="Calibri" w:hAnsi="Calibri" w:eastAsia="Calibri" w:cstheme="minorHAnsi"/>
                <w:lang w:val="mk-MK"/>
              </w:rPr>
              <w:t>5</w:t>
            </w:r>
            <w:r>
              <w:rPr>
                <w:rFonts w:ascii="Calibri" w:hAnsi="Calibri" w:eastAsia="Calibri" w:cstheme="minorHAnsi"/>
                <w:lang w:val="mk-MK"/>
              </w:rPr>
              <w:t>00,000.00 ден.</w:t>
            </w:r>
          </w:p>
          <w:p>
            <w:pPr>
              <w:spacing w:after="0" w:line="240" w:lineRule="auto"/>
              <w:rPr>
                <w:rFonts w:ascii="Calibri" w:hAnsi="Calibri" w:eastAsia="Calibri" w:cstheme="minorHAnsi"/>
                <w:lang w:val="mk-MK"/>
              </w:rPr>
            </w:pPr>
          </w:p>
          <w:p>
            <w:pPr>
              <w:spacing w:after="0" w:line="240" w:lineRule="auto"/>
              <w:rPr>
                <w:rFonts w:hint="default" w:ascii="Calibri" w:hAnsi="Calibri" w:eastAsia="Calibri" w:cstheme="minorHAnsi"/>
                <w:lang w:val="mk-MK"/>
              </w:rPr>
            </w:pPr>
            <w:r>
              <w:rPr>
                <w:rFonts w:hint="default" w:ascii="Calibri" w:hAnsi="Calibri" w:eastAsia="Calibri" w:cstheme="minorHAnsi"/>
                <w:lang w:val="mk-MK"/>
              </w:rPr>
              <w:t xml:space="preserve">400.000,00 ден од </w:t>
            </w:r>
          </w:p>
          <w:p>
            <w:pPr>
              <w:spacing w:after="0" w:line="240" w:lineRule="auto"/>
              <w:rPr>
                <w:rFonts w:hint="default" w:ascii="Calibri" w:hAnsi="Calibri" w:eastAsia="Calibri" w:cstheme="minorHAnsi"/>
                <w:lang w:val="mk-MK"/>
              </w:rPr>
            </w:pPr>
            <w:r>
              <w:rPr>
                <w:rFonts w:hint="default" w:ascii="Calibri" w:hAnsi="Calibri" w:eastAsia="Calibri" w:cstheme="minorHAnsi"/>
                <w:lang w:val="mk-MK"/>
              </w:rPr>
              <w:t xml:space="preserve">2023 </w:t>
            </w:r>
          </w:p>
        </w:tc>
        <w:tc>
          <w:tcPr>
            <w:tcW w:w="563" w:type="pct"/>
            <w:vMerge w:val="restart"/>
            <w:tcBorders>
              <w:top w:val="single" w:color="auto" w:sz="4" w:space="0"/>
              <w:bottom w:val="single" w:color="auto" w:sz="4" w:space="0"/>
              <w:right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 xml:space="preserve">Број на спортски клубови/здруженија кои што добиле финансиска поддршка </w:t>
            </w:r>
          </w:p>
          <w:p>
            <w:pPr>
              <w:spacing w:after="0" w:line="240" w:lineRule="auto"/>
              <w:rPr>
                <w:rFonts w:ascii="Calibri" w:hAnsi="Calibri" w:eastAsia="Calibri" w:cstheme="minorHAnsi"/>
                <w:lang w:val="mk-MK"/>
              </w:rPr>
            </w:pPr>
            <w:r>
              <w:rPr>
                <w:rFonts w:ascii="Calibri" w:hAnsi="Calibri" w:eastAsia="Calibri" w:cstheme="minorHAnsi"/>
                <w:lang w:val="mk-MK"/>
              </w:rPr>
              <w:t>-Постигнати спортски резултати и нивното рангирање во матичните федерации во АМС</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 xml:space="preserve">Број на спортисти кои што добиле финансиска поддршка </w:t>
            </w:r>
          </w:p>
          <w:p>
            <w:pPr>
              <w:spacing w:after="0" w:line="240" w:lineRule="auto"/>
              <w:rPr>
                <w:rFonts w:ascii="Calibri" w:hAnsi="Calibri" w:eastAsia="Calibri" w:cstheme="minorHAnsi"/>
                <w:lang w:val="mk-MK"/>
              </w:rPr>
            </w:pPr>
            <w:r>
              <w:rPr>
                <w:rFonts w:ascii="Calibri" w:hAnsi="Calibri" w:eastAsia="Calibri" w:cstheme="minorHAnsi"/>
                <w:lang w:val="mk-MK"/>
              </w:rPr>
              <w:t>-Постигнати спортски резултати на репрезентативно ниво</w:t>
            </w:r>
          </w:p>
          <w:p>
            <w:pPr>
              <w:spacing w:after="0" w:line="240" w:lineRule="auto"/>
              <w:rPr>
                <w:rFonts w:ascii="Calibri" w:hAnsi="Calibri" w:eastAsia="Calibri" w:cstheme="minorHAnsi"/>
                <w:lang w:val="mk-MK"/>
              </w:rPr>
            </w:pPr>
            <w:r>
              <w:rPr>
                <w:rFonts w:ascii="Calibri" w:hAnsi="Calibri" w:eastAsia="Calibri" w:cstheme="minorHAnsi"/>
                <w:lang w:val="mk-MK"/>
              </w:rPr>
              <w:t xml:space="preserve">Број на жени/девојки со постигнати спортски резултати </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51" w:type="pct"/>
            <w:tcBorders>
              <w:top w:val="single" w:color="auto" w:sz="4" w:space="0"/>
            </w:tcBorders>
          </w:tcPr>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r>
              <w:rPr>
                <w:rFonts w:ascii="Calibri" w:hAnsi="Calibri" w:eastAsia="Calibri" w:cstheme="minorHAnsi"/>
                <w:b w:val="0"/>
                <w:bCs/>
                <w:lang w:val="mk-MK"/>
              </w:rPr>
              <w:t>1.2</w:t>
            </w:r>
          </w:p>
          <w:p>
            <w:pPr>
              <w:spacing w:after="0" w:line="240" w:lineRule="auto"/>
              <w:rPr>
                <w:rFonts w:ascii="Calibri" w:hAnsi="Calibri" w:eastAsia="Calibri" w:cstheme="minorHAnsi"/>
                <w:b w:val="0"/>
                <w:bCs/>
                <w:lang w:val="mk-MK"/>
              </w:rPr>
            </w:pPr>
          </w:p>
        </w:tc>
        <w:tc>
          <w:tcPr>
            <w:tcW w:w="716" w:type="pct"/>
            <w:vMerge w:val="continue"/>
            <w:tcBorders>
              <w:top w:val="single" w:color="auto" w:sz="4" w:space="0"/>
            </w:tcBorders>
          </w:tcPr>
          <w:p>
            <w:pPr>
              <w:spacing w:after="0" w:line="240" w:lineRule="auto"/>
              <w:rPr>
                <w:rFonts w:ascii="Calibri" w:hAnsi="Calibri" w:eastAsia="Calibri" w:cstheme="minorHAnsi"/>
              </w:rPr>
            </w:pPr>
          </w:p>
        </w:tc>
        <w:tc>
          <w:tcPr>
            <w:tcW w:w="405" w:type="pct"/>
            <w:vMerge w:val="continue"/>
            <w:tcBorders>
              <w:top w:val="single" w:color="auto" w:sz="4" w:space="0"/>
            </w:tcBorders>
          </w:tcPr>
          <w:p>
            <w:pPr>
              <w:spacing w:after="0" w:line="240" w:lineRule="auto"/>
              <w:rPr>
                <w:rFonts w:ascii="Calibri" w:hAnsi="Calibri" w:eastAsia="Calibri" w:cstheme="minorHAnsi"/>
              </w:rPr>
            </w:pPr>
          </w:p>
        </w:tc>
        <w:tc>
          <w:tcPr>
            <w:tcW w:w="1157" w:type="pct"/>
            <w:vMerge w:val="continue"/>
            <w:tcBorders>
              <w:top w:val="single" w:color="auto" w:sz="4" w:space="0"/>
            </w:tcBorders>
          </w:tcPr>
          <w:p>
            <w:pPr>
              <w:spacing w:after="0" w:line="240" w:lineRule="auto"/>
              <w:rPr>
                <w:rFonts w:ascii="Calibri" w:hAnsi="Calibri" w:eastAsia="Calibri" w:cstheme="minorHAnsi"/>
              </w:rPr>
            </w:pPr>
          </w:p>
        </w:tc>
        <w:tc>
          <w:tcPr>
            <w:tcW w:w="1157" w:type="pct"/>
            <w:vMerge w:val="continue"/>
            <w:tcBorders>
              <w:top w:val="single" w:color="auto" w:sz="4" w:space="0"/>
            </w:tcBorders>
          </w:tcPr>
          <w:p>
            <w:pPr>
              <w:spacing w:after="0" w:line="240" w:lineRule="auto"/>
              <w:rPr>
                <w:rFonts w:ascii="Calibri" w:hAnsi="Calibri" w:eastAsia="Calibri" w:cstheme="minorHAnsi"/>
              </w:rPr>
            </w:pPr>
          </w:p>
        </w:tc>
        <w:tc>
          <w:tcPr>
            <w:tcW w:w="281" w:type="pct"/>
            <w:vMerge w:val="continue"/>
            <w:tcBorders>
              <w:top w:val="single" w:color="auto" w:sz="4" w:space="0"/>
            </w:tcBorders>
          </w:tcPr>
          <w:p>
            <w:pPr>
              <w:spacing w:after="0" w:line="240" w:lineRule="auto"/>
              <w:rPr>
                <w:rFonts w:ascii="Calibri" w:hAnsi="Calibri" w:eastAsia="Calibri" w:cstheme="minorHAnsi"/>
              </w:rPr>
            </w:pPr>
          </w:p>
        </w:tc>
        <w:tc>
          <w:tcPr>
            <w:tcW w:w="468" w:type="pct"/>
            <w:vMerge w:val="continue"/>
            <w:tcBorders>
              <w:top w:val="single" w:color="auto" w:sz="4" w:space="0"/>
            </w:tcBorders>
          </w:tcPr>
          <w:p>
            <w:pPr>
              <w:spacing w:after="0" w:line="240" w:lineRule="auto"/>
              <w:rPr>
                <w:rFonts w:ascii="Calibri" w:hAnsi="Calibri" w:eastAsia="Calibri" w:cstheme="minorHAnsi"/>
              </w:rPr>
            </w:pPr>
          </w:p>
        </w:tc>
        <w:tc>
          <w:tcPr>
            <w:tcW w:w="563" w:type="pct"/>
            <w:vMerge w:val="continue"/>
            <w:tcBorders>
              <w:top w:val="single" w:color="auto" w:sz="4" w:space="0"/>
            </w:tcBorders>
          </w:tcPr>
          <w:p>
            <w:pPr>
              <w:spacing w:after="0" w:line="240" w:lineRule="auto"/>
              <w:rPr>
                <w:rFonts w:ascii="Calibri" w:hAnsi="Calibri" w:eastAsia="Calibr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51" w:type="pct"/>
            <w:tcBorders>
              <w:top w:val="single" w:color="auto" w:sz="4" w:space="0"/>
              <w:left w:val="single" w:color="auto" w:sz="4" w:space="0"/>
              <w:bottom w:val="single" w:color="auto" w:sz="4" w:space="0"/>
            </w:tcBorders>
            <w:shd w:val="clear" w:color="auto" w:fill="F7CAAC" w:themeFill="accent2" w:themeFillTint="66"/>
          </w:tcPr>
          <w:p>
            <w:pPr>
              <w:spacing w:after="0" w:line="240" w:lineRule="auto"/>
              <w:rPr>
                <w:rFonts w:ascii="Calibri" w:hAnsi="Calibri" w:eastAsia="Calibri" w:cstheme="minorHAnsi"/>
                <w:b/>
                <w:bCs/>
                <w:lang w:val="mk-MK"/>
              </w:rPr>
            </w:pPr>
          </w:p>
        </w:tc>
        <w:tc>
          <w:tcPr>
            <w:tcW w:w="716" w:type="pct"/>
            <w:tcBorders>
              <w:top w:val="single" w:color="auto" w:sz="4" w:space="0"/>
              <w:bottom w:val="single" w:color="auto" w:sz="4" w:space="0"/>
            </w:tcBorders>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Активност</w:t>
            </w:r>
          </w:p>
        </w:tc>
        <w:tc>
          <w:tcPr>
            <w:tcW w:w="405" w:type="pct"/>
            <w:tcBorders>
              <w:top w:val="single" w:color="auto" w:sz="4" w:space="0"/>
              <w:bottom w:val="single" w:color="auto" w:sz="4" w:space="0"/>
            </w:tcBorders>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Одговорни</w:t>
            </w:r>
          </w:p>
        </w:tc>
        <w:tc>
          <w:tcPr>
            <w:tcW w:w="1157" w:type="pct"/>
            <w:tcBorders>
              <w:top w:val="single" w:color="auto" w:sz="4" w:space="0"/>
              <w:bottom w:val="single" w:color="auto" w:sz="4" w:space="0"/>
            </w:tcBorders>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Опис на активност</w:t>
            </w:r>
          </w:p>
        </w:tc>
        <w:tc>
          <w:tcPr>
            <w:tcW w:w="1157" w:type="pct"/>
            <w:tcBorders>
              <w:top w:val="single" w:color="auto" w:sz="4" w:space="0"/>
              <w:bottom w:val="single" w:color="auto" w:sz="4" w:space="0"/>
            </w:tcBorders>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Цел</w:t>
            </w:r>
          </w:p>
        </w:tc>
        <w:tc>
          <w:tcPr>
            <w:tcW w:w="281" w:type="pct"/>
            <w:tcBorders>
              <w:top w:val="single" w:color="auto" w:sz="4" w:space="0"/>
              <w:bottom w:val="single" w:color="auto" w:sz="4" w:space="0"/>
            </w:tcBorders>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Време</w:t>
            </w:r>
          </w:p>
        </w:tc>
        <w:tc>
          <w:tcPr>
            <w:tcW w:w="468" w:type="pct"/>
            <w:tcBorders>
              <w:top w:val="single" w:color="auto" w:sz="4" w:space="0"/>
              <w:bottom w:val="single" w:color="auto" w:sz="4" w:space="0"/>
            </w:tcBorders>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Финансиски Ресурси</w:t>
            </w:r>
          </w:p>
        </w:tc>
        <w:tc>
          <w:tcPr>
            <w:tcW w:w="563" w:type="pct"/>
            <w:tcBorders>
              <w:top w:val="single" w:color="auto" w:sz="4" w:space="0"/>
              <w:bottom w:val="single" w:color="auto" w:sz="4" w:space="0"/>
              <w:right w:val="single" w:color="auto" w:sz="4" w:space="0"/>
            </w:tcBorders>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Индикатори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51" w:type="pct"/>
            <w:shd w:val="clear" w:color="auto" w:fill="FFE599" w:themeFill="accent4" w:themeFillTint="66"/>
          </w:tcPr>
          <w:p>
            <w:pPr>
              <w:spacing w:after="0" w:line="240" w:lineRule="auto"/>
              <w:rPr>
                <w:rFonts w:ascii="Calibri" w:hAnsi="Calibri" w:eastAsia="Calibri" w:cstheme="minorHAnsi"/>
                <w:b/>
                <w:bCs/>
              </w:rPr>
            </w:pPr>
            <w:r>
              <w:rPr>
                <w:rFonts w:ascii="Calibri" w:hAnsi="Calibri" w:eastAsia="Calibri" w:cstheme="minorHAnsi"/>
                <w:b/>
                <w:bCs/>
                <w:lang w:val="mk-MK"/>
              </w:rPr>
              <w:t>2</w:t>
            </w:r>
            <w:r>
              <w:rPr>
                <w:rFonts w:ascii="Calibri" w:hAnsi="Calibri" w:eastAsia="Calibri" w:cstheme="minorHAnsi"/>
                <w:b/>
                <w:bCs/>
              </w:rPr>
              <w:t>.</w:t>
            </w:r>
          </w:p>
        </w:tc>
        <w:tc>
          <w:tcPr>
            <w:tcW w:w="4748" w:type="pct"/>
            <w:gridSpan w:val="7"/>
            <w:shd w:val="clear" w:color="auto" w:fill="FFE599" w:themeFill="accent4" w:themeFillTint="66"/>
            <w:noWrap/>
          </w:tcPr>
          <w:p>
            <w:pPr>
              <w:spacing w:after="0" w:line="240" w:lineRule="auto"/>
              <w:rPr>
                <w:rFonts w:ascii="Calibri" w:hAnsi="Calibri" w:eastAsia="Calibri" w:cstheme="minorHAnsi"/>
                <w:b/>
                <w:lang w:val="mk-MK"/>
              </w:rPr>
            </w:pPr>
            <w:r>
              <w:rPr>
                <w:rFonts w:ascii="Calibri" w:hAnsi="Calibri" w:eastAsia="Calibri" w:cstheme="minorHAnsi"/>
                <w:b/>
                <w:lang w:val="mk-MK"/>
              </w:rPr>
              <w:t> СПОРТСКИ МАНИФЕСТАЦИИ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251" w:type="pct"/>
            <w:tcBorders>
              <w:top w:val="single" w:color="auto" w:sz="4" w:space="0"/>
              <w:left w:val="single" w:color="auto" w:sz="4" w:space="0"/>
              <w:bottom w:val="single" w:color="auto" w:sz="4" w:space="0"/>
            </w:tcBorders>
          </w:tcPr>
          <w:p>
            <w:pPr>
              <w:spacing w:after="0" w:line="240" w:lineRule="auto"/>
              <w:rPr>
                <w:rFonts w:ascii="Calibri" w:hAnsi="Calibri" w:eastAsia="Calibri" w:cstheme="minorHAnsi"/>
                <w:b w:val="0"/>
                <w:bCs/>
              </w:rPr>
            </w:pPr>
            <w:r>
              <w:rPr>
                <w:rFonts w:ascii="Calibri" w:hAnsi="Calibri" w:eastAsia="Calibri" w:cstheme="minorHAnsi"/>
                <w:b w:val="0"/>
                <w:bCs/>
              </w:rPr>
              <w:t>2.1.</w:t>
            </w: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val="0"/>
                <w:bCs w:val="0"/>
                <w:lang w:val="mk-MK"/>
              </w:rPr>
            </w:pPr>
          </w:p>
          <w:p>
            <w:pPr>
              <w:spacing w:after="0" w:line="240" w:lineRule="auto"/>
              <w:rPr>
                <w:rFonts w:ascii="Calibri" w:hAnsi="Calibri" w:eastAsia="Calibri" w:cstheme="minorHAnsi"/>
                <w:b w:val="0"/>
                <w:bCs/>
                <w:lang w:val="mk-MK"/>
              </w:rPr>
            </w:pPr>
            <w:r>
              <w:rPr>
                <w:rFonts w:ascii="Calibri" w:hAnsi="Calibri" w:eastAsia="Calibri" w:cstheme="minorHAnsi"/>
                <w:b w:val="0"/>
                <w:bCs/>
                <w:lang w:val="mk-MK"/>
              </w:rPr>
              <w:t>2.2.</w:t>
            </w: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r>
              <w:rPr>
                <w:rFonts w:ascii="Calibri" w:hAnsi="Calibri" w:eastAsia="Calibri" w:cstheme="minorHAnsi"/>
                <w:b w:val="0"/>
                <w:bCs/>
                <w:lang w:val="mk-MK"/>
              </w:rPr>
              <w:t>2.3.</w:t>
            </w:r>
          </w:p>
        </w:tc>
        <w:tc>
          <w:tcPr>
            <w:tcW w:w="716" w:type="pc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Традиционални манифестации:</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 xml:space="preserve">Манифестации од особен интерес </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Хуманитарни манифестации</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tc>
        <w:tc>
          <w:tcPr>
            <w:tcW w:w="405" w:type="pc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 xml:space="preserve">Општина Битола </w:t>
            </w:r>
          </w:p>
          <w:p>
            <w:pPr>
              <w:spacing w:after="0" w:line="240" w:lineRule="auto"/>
              <w:rPr>
                <w:rFonts w:ascii="Calibri" w:hAnsi="Calibri" w:eastAsia="Calibri" w:cstheme="minorHAnsi"/>
                <w:lang w:val="mk-MK"/>
              </w:rPr>
            </w:pPr>
            <w:r>
              <w:rPr>
                <w:rFonts w:ascii="Calibri" w:hAnsi="Calibri" w:eastAsia="Calibri" w:cstheme="minorHAnsi"/>
                <w:lang w:val="mk-MK"/>
              </w:rPr>
              <w:t xml:space="preserve">Комисија за евалуација на барање за финансиски средства </w:t>
            </w:r>
          </w:p>
        </w:tc>
        <w:tc>
          <w:tcPr>
            <w:tcW w:w="1157" w:type="pc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Општина Битола ќе ги финансира спортски приредби и манифестации од локален, регионален, национален и меѓународен карактер, со цел зачувување на континуитетот на вакви манифестации за кои има интерес од страна на граѓаните и кои се во интерес на развојот на спортот во општината.</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tc>
        <w:tc>
          <w:tcPr>
            <w:tcW w:w="1157" w:type="pc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Организаторот на спортската манифестација кој конкурира за добивање на средства од буџетот на Општина Битола доставува:</w:t>
            </w:r>
          </w:p>
          <w:p>
            <w:pPr>
              <w:spacing w:after="0" w:line="240" w:lineRule="auto"/>
              <w:rPr>
                <w:rFonts w:ascii="Calibri" w:hAnsi="Calibri" w:eastAsia="Calibri" w:cstheme="minorHAnsi"/>
                <w:lang w:val="mk-MK"/>
              </w:rPr>
            </w:pPr>
            <w:r>
              <w:rPr>
                <w:rFonts w:ascii="Calibri" w:hAnsi="Calibri" w:eastAsia="Calibri" w:cstheme="minorHAnsi"/>
                <w:lang w:val="mk-MK"/>
              </w:rPr>
              <w:t xml:space="preserve"> - програми и проекти за организација на спортска приредба или манифестација</w:t>
            </w:r>
          </w:p>
          <w:p>
            <w:pPr>
              <w:spacing w:after="0" w:line="240" w:lineRule="auto"/>
              <w:rPr>
                <w:rFonts w:ascii="Calibri" w:hAnsi="Calibri" w:eastAsia="Calibri" w:cstheme="minorHAnsi"/>
                <w:lang w:val="mk-MK"/>
              </w:rPr>
            </w:pPr>
            <w:r>
              <w:rPr>
                <w:rFonts w:ascii="Calibri" w:hAnsi="Calibri" w:eastAsia="Calibri" w:cstheme="minorHAnsi"/>
                <w:lang w:val="mk-MK"/>
              </w:rPr>
              <w:t xml:space="preserve"> - финансиски план и извори на финансирање</w:t>
            </w:r>
          </w:p>
          <w:p>
            <w:pPr>
              <w:spacing w:after="0" w:line="240" w:lineRule="auto"/>
              <w:rPr>
                <w:rFonts w:ascii="Calibri" w:hAnsi="Calibri" w:eastAsia="Calibri" w:cstheme="minorHAnsi"/>
                <w:lang w:val="mk-MK"/>
              </w:rPr>
            </w:pPr>
            <w:r>
              <w:rPr>
                <w:rFonts w:ascii="Calibri" w:hAnsi="Calibri" w:eastAsia="Calibri" w:cstheme="minorHAnsi"/>
                <w:lang w:val="mk-MK"/>
              </w:rPr>
              <w:t xml:space="preserve"> - организационен одбор на манифестацијата</w:t>
            </w:r>
          </w:p>
          <w:p>
            <w:pPr>
              <w:spacing w:after="0" w:line="240" w:lineRule="auto"/>
              <w:rPr>
                <w:rFonts w:ascii="Calibri" w:hAnsi="Calibri" w:eastAsia="Calibri" w:cstheme="minorHAnsi"/>
                <w:lang w:val="mk-MK"/>
              </w:rPr>
            </w:pPr>
            <w:r>
              <w:rPr>
                <w:rFonts w:ascii="Calibri" w:hAnsi="Calibri" w:eastAsia="Calibri" w:cstheme="minorHAnsi"/>
                <w:lang w:val="mk-MK"/>
              </w:rPr>
              <w:t xml:space="preserve"> - спортисти,спортски екипи кои ќе настапат</w:t>
            </w:r>
          </w:p>
          <w:p>
            <w:pPr>
              <w:spacing w:after="0" w:line="240" w:lineRule="auto"/>
              <w:rPr>
                <w:rFonts w:ascii="Calibri" w:hAnsi="Calibri" w:eastAsia="Calibri" w:cstheme="minorHAnsi"/>
                <w:lang w:val="mk-MK"/>
              </w:rPr>
            </w:pPr>
            <w:r>
              <w:rPr>
                <w:rFonts w:ascii="Calibri" w:hAnsi="Calibri" w:eastAsia="Calibri" w:cstheme="minorHAnsi"/>
                <w:lang w:val="mk-MK"/>
              </w:rPr>
              <w:t>- број на лица со посебни потреби вклучени во манифестацијата</w:t>
            </w:r>
          </w:p>
          <w:p>
            <w:pPr>
              <w:spacing w:after="0" w:line="240" w:lineRule="auto"/>
              <w:rPr>
                <w:rFonts w:ascii="Calibri" w:hAnsi="Calibri" w:eastAsia="Calibri" w:cstheme="minorHAnsi"/>
                <w:lang w:val="mk-MK"/>
              </w:rPr>
            </w:pPr>
            <w:r>
              <w:rPr>
                <w:rFonts w:ascii="Calibri" w:hAnsi="Calibri" w:eastAsia="Calibri" w:cstheme="minorHAnsi"/>
                <w:lang w:val="mk-MK"/>
              </w:rPr>
              <w:t>- број на жени вклучени во манифестацијата</w:t>
            </w:r>
          </w:p>
          <w:p>
            <w:pPr>
              <w:spacing w:after="0" w:line="240" w:lineRule="auto"/>
              <w:rPr>
                <w:rFonts w:ascii="Calibri" w:hAnsi="Calibri" w:eastAsia="Calibri" w:cstheme="minorHAnsi"/>
                <w:lang w:val="mk-MK"/>
              </w:rPr>
            </w:pPr>
            <w:r>
              <w:rPr>
                <w:rFonts w:ascii="Calibri" w:hAnsi="Calibri" w:eastAsia="Calibri" w:cstheme="minorHAnsi"/>
                <w:lang w:val="mk-MK"/>
              </w:rPr>
              <w:t>- извештај за финансиските средства доколку им биле доделени во претходната година</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tc>
        <w:tc>
          <w:tcPr>
            <w:tcW w:w="281" w:type="pc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 </w:t>
            </w:r>
            <w:r>
              <w:rPr>
                <w:rFonts w:ascii="Calibri" w:hAnsi="Calibri" w:eastAsia="Calibri" w:cstheme="minorHAnsi"/>
              </w:rPr>
              <w:t>202</w:t>
            </w:r>
            <w:r>
              <w:rPr>
                <w:rFonts w:ascii="Calibri" w:hAnsi="Calibri" w:eastAsia="Calibri" w:cstheme="minorHAnsi"/>
                <w:lang w:val="mk-MK"/>
              </w:rPr>
              <w:t>4</w:t>
            </w:r>
          </w:p>
        </w:tc>
        <w:tc>
          <w:tcPr>
            <w:tcW w:w="468" w:type="pc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1</w:t>
            </w:r>
            <w:r>
              <w:rPr>
                <w:rFonts w:hint="default" w:ascii="Calibri" w:hAnsi="Calibri" w:eastAsia="Calibri" w:cstheme="minorHAnsi"/>
                <w:lang w:val="mk-MK"/>
              </w:rPr>
              <w:t>.15</w:t>
            </w:r>
            <w:r>
              <w:rPr>
                <w:rFonts w:ascii="Calibri" w:hAnsi="Calibri" w:eastAsia="Calibri" w:cstheme="minorHAnsi"/>
              </w:rPr>
              <w:t xml:space="preserve">0,000.00 </w:t>
            </w:r>
            <w:r>
              <w:rPr>
                <w:rFonts w:ascii="Calibri" w:hAnsi="Calibri" w:eastAsia="Calibri" w:cstheme="minorHAnsi"/>
                <w:lang w:val="mk-MK"/>
              </w:rPr>
              <w:t>ден.</w:t>
            </w: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100,000.00 ден.</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100,000.00 ден.</w:t>
            </w:r>
          </w:p>
        </w:tc>
        <w:tc>
          <w:tcPr>
            <w:tcW w:w="563" w:type="pct"/>
            <w:tcBorders>
              <w:top w:val="single" w:color="auto" w:sz="4" w:space="0"/>
              <w:bottom w:val="single" w:color="auto" w:sz="4" w:space="0"/>
              <w:right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Број на реализирани манифестации</w:t>
            </w:r>
          </w:p>
          <w:p>
            <w:pPr>
              <w:spacing w:after="0" w:line="240" w:lineRule="auto"/>
              <w:rPr>
                <w:rFonts w:ascii="Calibri" w:hAnsi="Calibri" w:eastAsia="Calibri" w:cstheme="minorHAnsi"/>
                <w:lang w:val="mk-MK"/>
              </w:rPr>
            </w:pPr>
            <w:r>
              <w:rPr>
                <w:rFonts w:ascii="Calibri" w:hAnsi="Calibri" w:eastAsia="Calibri" w:cstheme="minorHAnsi"/>
                <w:lang w:val="mk-MK"/>
              </w:rPr>
              <w:t>Број на вклучени лица,број на вклучени жени и број на лица со посебни потреби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51" w:type="pct"/>
            <w:shd w:val="clear" w:color="auto" w:fill="F7CAAC" w:themeFill="accent2" w:themeFillTint="66"/>
          </w:tcPr>
          <w:p>
            <w:pPr>
              <w:spacing w:after="0" w:line="240" w:lineRule="auto"/>
              <w:rPr>
                <w:rFonts w:ascii="Calibri" w:hAnsi="Calibri" w:eastAsia="Calibri" w:cstheme="minorHAnsi"/>
                <w:b/>
                <w:bCs/>
                <w:lang w:val="mk-MK"/>
              </w:rPr>
            </w:pPr>
          </w:p>
        </w:tc>
        <w:tc>
          <w:tcPr>
            <w:tcW w:w="716" w:type="pct"/>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Активност</w:t>
            </w:r>
          </w:p>
        </w:tc>
        <w:tc>
          <w:tcPr>
            <w:tcW w:w="405" w:type="pct"/>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Одговорни</w:t>
            </w:r>
          </w:p>
        </w:tc>
        <w:tc>
          <w:tcPr>
            <w:tcW w:w="1157" w:type="pct"/>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Опис на активност</w:t>
            </w:r>
          </w:p>
        </w:tc>
        <w:tc>
          <w:tcPr>
            <w:tcW w:w="1157" w:type="pct"/>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Цел</w:t>
            </w:r>
          </w:p>
        </w:tc>
        <w:tc>
          <w:tcPr>
            <w:tcW w:w="281" w:type="pct"/>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Време</w:t>
            </w:r>
          </w:p>
        </w:tc>
        <w:tc>
          <w:tcPr>
            <w:tcW w:w="468" w:type="pct"/>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Финансиски Ресурси</w:t>
            </w:r>
          </w:p>
        </w:tc>
        <w:tc>
          <w:tcPr>
            <w:tcW w:w="563" w:type="pct"/>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Индикатори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1" w:type="pct"/>
            <w:tcBorders>
              <w:top w:val="single" w:color="auto" w:sz="4" w:space="0"/>
              <w:left w:val="single" w:color="auto" w:sz="4" w:space="0"/>
              <w:bottom w:val="single" w:color="auto" w:sz="4" w:space="0"/>
              <w:right w:val="single" w:color="auto" w:sz="4" w:space="0"/>
            </w:tcBorders>
            <w:shd w:val="clear" w:color="auto" w:fill="FFE599" w:themeFill="accent4" w:themeFillTint="66"/>
          </w:tcPr>
          <w:p>
            <w:pPr>
              <w:spacing w:after="0" w:line="240" w:lineRule="auto"/>
              <w:rPr>
                <w:rFonts w:ascii="Calibri" w:hAnsi="Calibri" w:eastAsia="Calibri" w:cstheme="minorHAnsi"/>
                <w:b/>
                <w:bCs/>
              </w:rPr>
            </w:pPr>
            <w:r>
              <w:rPr>
                <w:rFonts w:ascii="Calibri" w:hAnsi="Calibri" w:eastAsia="Calibri" w:cstheme="minorHAnsi"/>
                <w:b/>
                <w:bCs/>
              </w:rPr>
              <w:t>3.</w:t>
            </w:r>
          </w:p>
        </w:tc>
        <w:tc>
          <w:tcPr>
            <w:tcW w:w="4748" w:type="pct"/>
            <w:gridSpan w:val="7"/>
            <w:tcBorders>
              <w:top w:val="single" w:color="auto" w:sz="4" w:space="0"/>
              <w:left w:val="single" w:color="auto" w:sz="4" w:space="0"/>
              <w:bottom w:val="single" w:color="auto" w:sz="4" w:space="0"/>
              <w:right w:val="single" w:color="auto" w:sz="4" w:space="0"/>
            </w:tcBorders>
            <w:shd w:val="clear" w:color="auto" w:fill="FFE599" w:themeFill="accent4" w:themeFillTint="66"/>
            <w:noWrap/>
          </w:tcPr>
          <w:p>
            <w:pPr>
              <w:spacing w:after="0" w:line="240" w:lineRule="auto"/>
              <w:rPr>
                <w:rFonts w:ascii="Calibri" w:hAnsi="Calibri" w:eastAsia="Calibri" w:cstheme="minorHAnsi"/>
                <w:b/>
                <w:lang w:val="mk-MK"/>
              </w:rPr>
            </w:pPr>
            <w:r>
              <w:rPr>
                <w:rFonts w:ascii="Calibri" w:hAnsi="Calibri" w:eastAsia="Calibri" w:cstheme="minorHAnsi"/>
                <w:b/>
                <w:lang w:val="mk-MK"/>
              </w:rPr>
              <w:t xml:space="preserve"> УЧИЛИШЕН СПОРТ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6" w:hRule="atLeast"/>
        </w:trPr>
        <w:tc>
          <w:tcPr>
            <w:tcW w:w="251" w:type="pct"/>
          </w:tcPr>
          <w:p>
            <w:pPr>
              <w:spacing w:after="0" w:line="240" w:lineRule="auto"/>
              <w:rPr>
                <w:rFonts w:ascii="Calibri" w:hAnsi="Calibri" w:eastAsia="Calibri" w:cstheme="minorHAnsi"/>
                <w:b w:val="0"/>
                <w:bCs/>
              </w:rPr>
            </w:pPr>
            <w:r>
              <w:rPr>
                <w:rFonts w:ascii="Calibri" w:hAnsi="Calibri" w:eastAsia="Calibri" w:cstheme="minorHAnsi"/>
                <w:b w:val="0"/>
                <w:bCs/>
              </w:rPr>
              <w:t>3.1.</w:t>
            </w: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lang w:val="mk-MK"/>
              </w:rPr>
            </w:pPr>
            <w:r>
              <w:rPr>
                <w:rFonts w:ascii="Calibri" w:hAnsi="Calibri" w:eastAsia="Calibri" w:cstheme="minorHAnsi"/>
                <w:b w:val="0"/>
                <w:bCs/>
                <w:lang w:val="mk-MK"/>
              </w:rPr>
              <w:t>3.2.</w:t>
            </w: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r>
              <w:rPr>
                <w:rFonts w:ascii="Calibri" w:hAnsi="Calibri" w:eastAsia="Calibri" w:cstheme="minorHAnsi"/>
                <w:b w:val="0"/>
                <w:bCs/>
              </w:rPr>
              <w:t>3.3.</w:t>
            </w: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tc>
        <w:tc>
          <w:tcPr>
            <w:tcW w:w="716" w:type="pct"/>
            <w:noWrap/>
          </w:tcPr>
          <w:p>
            <w:pPr>
              <w:spacing w:after="0" w:line="240" w:lineRule="auto"/>
              <w:rPr>
                <w:rFonts w:ascii="Calibri" w:hAnsi="Calibri" w:eastAsia="Calibri" w:cstheme="minorHAnsi"/>
                <w:lang w:val="mk-MK"/>
              </w:rPr>
            </w:pPr>
            <w:r>
              <w:rPr>
                <w:rFonts w:ascii="Calibri" w:hAnsi="Calibri" w:eastAsia="Calibri" w:cstheme="minorHAnsi"/>
                <w:lang w:val="mk-MK"/>
              </w:rPr>
              <w:t xml:space="preserve">Општина Битола ќе ги финансира програмите, проектите и спортските активности на учениците, со посебен акцент на реализирање на спортски активности и натпревари на учениците од основните и средните училишта на подрачјето на општина Битола </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Општина Битола ќе ја финансира и Програмата на Општинскиот сојуз на училишен спорт која е во согласност со Програмата на Федерацијата на училишен спорт и истата е од натпреварувачки карактер</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Општина Битола ќе го финансира и</w:t>
            </w:r>
            <w:r>
              <w:rPr>
                <w:rFonts w:ascii="Calibri" w:hAnsi="Calibri" w:eastAsia="Calibri" w:cs="Times New Roman"/>
                <w:lang w:val="mk-MK"/>
              </w:rPr>
              <w:t xml:space="preserve"> </w:t>
            </w:r>
            <w:r>
              <w:rPr>
                <w:rFonts w:ascii="Calibri" w:hAnsi="Calibri" w:eastAsia="Calibri" w:cstheme="minorHAnsi"/>
                <w:lang w:val="mk-MK"/>
              </w:rPr>
              <w:t xml:space="preserve">Универзитетскиот спорт </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tc>
        <w:tc>
          <w:tcPr>
            <w:tcW w:w="405" w:type="pct"/>
            <w:noWrap/>
          </w:tcPr>
          <w:p>
            <w:pPr>
              <w:spacing w:after="0" w:line="240" w:lineRule="auto"/>
              <w:rPr>
                <w:rFonts w:ascii="Calibri" w:hAnsi="Calibri" w:eastAsia="Calibri" w:cstheme="minorHAnsi"/>
                <w:lang w:val="mk-MK"/>
              </w:rPr>
            </w:pPr>
            <w:r>
              <w:rPr>
                <w:rFonts w:ascii="Calibri" w:hAnsi="Calibri" w:eastAsia="Calibri" w:cstheme="minorHAnsi"/>
                <w:lang w:val="mk-MK"/>
              </w:rPr>
              <w:t xml:space="preserve">Општина Битола, </w:t>
            </w:r>
          </w:p>
          <w:p>
            <w:pPr>
              <w:spacing w:after="0" w:line="240" w:lineRule="auto"/>
              <w:rPr>
                <w:rFonts w:ascii="Calibri" w:hAnsi="Calibri" w:eastAsia="Calibri" w:cstheme="minorHAnsi"/>
                <w:lang w:val="mk-MK"/>
              </w:rPr>
            </w:pPr>
            <w:r>
              <w:rPr>
                <w:rFonts w:ascii="Calibri" w:hAnsi="Calibri" w:eastAsia="Calibri" w:cstheme="minorHAnsi"/>
                <w:lang w:val="mk-MK"/>
              </w:rPr>
              <w:t>Општински сојуз на училишни спортови</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 xml:space="preserve">Општина Битола, </w:t>
            </w:r>
          </w:p>
          <w:p>
            <w:pPr>
              <w:spacing w:after="0" w:line="240" w:lineRule="auto"/>
              <w:rPr>
                <w:rFonts w:ascii="Calibri" w:hAnsi="Calibri" w:eastAsia="Calibri" w:cstheme="minorHAnsi"/>
                <w:lang w:val="mk-MK"/>
              </w:rPr>
            </w:pPr>
            <w:r>
              <w:rPr>
                <w:rFonts w:ascii="Calibri" w:hAnsi="Calibri" w:eastAsia="Calibri" w:cstheme="minorHAnsi"/>
                <w:lang w:val="mk-MK"/>
              </w:rPr>
              <w:t>Општински сојуз на училишни спортови, Федерација на училишен спорт</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Општина Битола, Универзитетска спортска федерација на Македонија</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tc>
        <w:tc>
          <w:tcPr>
            <w:tcW w:w="1157" w:type="pct"/>
            <w:noWrap/>
          </w:tcPr>
          <w:p>
            <w:pPr>
              <w:spacing w:after="0" w:line="240" w:lineRule="auto"/>
              <w:rPr>
                <w:rFonts w:ascii="Calibri" w:hAnsi="Calibri" w:eastAsia="Calibri" w:cstheme="minorHAnsi"/>
                <w:lang w:val="mk-MK"/>
              </w:rPr>
            </w:pPr>
            <w:r>
              <w:rPr>
                <w:rFonts w:ascii="Calibri" w:hAnsi="Calibri" w:eastAsia="Calibri" w:cstheme="minorHAnsi"/>
                <w:lang w:val="mk-MK"/>
              </w:rPr>
              <w:t xml:space="preserve">Општина Битола ќе продолжи да ги финансира општинските Училишни Лиги кои се формираат со единствена цел за масовност и поголема застапеност на ученици во лигите кои предходно не се занимавале активно со спорт и со посебен акцент за вклучување на ученици од пониските одделенија и класови. </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Програма претставува збогатување и унапредување на постоечкиот класичен систем на натпревари преку организирање на зонско–меѓузонски, регионални и државни лиги во повеќе спортови од спортските игри, каде основните и средните училишта, преку нивните училишни спортски клубови ќе се вклучат со поголем број ученици во континуиран тренажен процес и зголемен број на натпревари во лиги организирани на три нивоа во текот на целата учебна година.</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Општина Битола ќе воспостави национален спортски систем на универзитетите и факултетите како и oрганизирање на спортско-рекретаивни активности на студентите</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tc>
        <w:tc>
          <w:tcPr>
            <w:tcW w:w="1157" w:type="pct"/>
            <w:noWrap/>
          </w:tcPr>
          <w:p>
            <w:pPr>
              <w:spacing w:after="0" w:line="240" w:lineRule="auto"/>
              <w:rPr>
                <w:rFonts w:ascii="Calibri" w:hAnsi="Calibri" w:eastAsia="Calibri" w:cstheme="minorHAnsi"/>
                <w:lang w:val="mk-MK"/>
              </w:rPr>
            </w:pPr>
            <w:r>
              <w:rPr>
                <w:rFonts w:ascii="Calibri" w:hAnsi="Calibri" w:eastAsia="Calibri" w:cstheme="minorHAnsi"/>
                <w:lang w:val="mk-MK"/>
              </w:rPr>
              <w:t>Училишните лиги ќе придонесат за зголемување на процентот на деца кои ќе се занимаваат со спорт во иднина. Училишните лиги ќе ги организираат директорите на основните и средните училиштата во соработка со општината.</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Основна цел е да се унапреди училишниот спорт со зголемување на бројот на ученици во  спортските активности и системот на натпревари. Реализацијата на проектот ќе биде во функција на забрзан развој на системот училишен спорт и целокупниот спорт во нашата држава.</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 xml:space="preserve">Преку поддршка на Програмата на Универзитетската спортска федерација на Македонија ќе се придонесе омасовување на универзитетскиот спорт и грижа за спортистите - </w:t>
            </w:r>
          </w:p>
          <w:p>
            <w:pPr>
              <w:spacing w:after="0" w:line="240" w:lineRule="auto"/>
              <w:rPr>
                <w:rFonts w:ascii="Calibri" w:hAnsi="Calibri" w:eastAsia="Calibri" w:cstheme="minorHAnsi"/>
                <w:lang w:val="mk-MK"/>
              </w:rPr>
            </w:pPr>
            <w:r>
              <w:rPr>
                <w:rFonts w:ascii="Calibri" w:hAnsi="Calibri" w:eastAsia="Calibri" w:cstheme="minorHAnsi"/>
                <w:lang w:val="mk-MK"/>
              </w:rPr>
              <w:t>студенти</w:t>
            </w:r>
          </w:p>
        </w:tc>
        <w:tc>
          <w:tcPr>
            <w:tcW w:w="281" w:type="pct"/>
            <w:noWrap/>
          </w:tcPr>
          <w:p>
            <w:pPr>
              <w:spacing w:after="0" w:line="240" w:lineRule="auto"/>
              <w:rPr>
                <w:rFonts w:ascii="Calibri" w:hAnsi="Calibri" w:eastAsia="Calibri" w:cstheme="minorHAnsi"/>
                <w:lang w:val="mk-MK"/>
              </w:rPr>
            </w:pPr>
            <w:r>
              <w:rPr>
                <w:rFonts w:ascii="Calibri" w:hAnsi="Calibri" w:eastAsia="Calibri" w:cstheme="minorHAnsi"/>
                <w:lang w:val="mk-MK"/>
              </w:rPr>
              <w:t>2024</w:t>
            </w:r>
          </w:p>
        </w:tc>
        <w:tc>
          <w:tcPr>
            <w:tcW w:w="468" w:type="pct"/>
            <w:noWrap/>
          </w:tcPr>
          <w:p>
            <w:pPr>
              <w:spacing w:after="0" w:line="240" w:lineRule="auto"/>
              <w:rPr>
                <w:rFonts w:ascii="Calibri" w:hAnsi="Calibri" w:eastAsia="Calibri" w:cstheme="minorHAnsi"/>
                <w:lang w:val="mk-MK"/>
              </w:rPr>
            </w:pPr>
            <w:r>
              <w:rPr>
                <w:rFonts w:hint="default" w:ascii="Calibri" w:hAnsi="Calibri" w:eastAsia="Calibri" w:cstheme="minorHAnsi"/>
                <w:lang w:val="en-US"/>
              </w:rPr>
              <w:t>4</w:t>
            </w:r>
            <w:r>
              <w:rPr>
                <w:rFonts w:ascii="Calibri" w:hAnsi="Calibri" w:eastAsia="Calibri" w:cstheme="minorHAnsi"/>
                <w:lang w:val="mk-MK"/>
              </w:rPr>
              <w:t>00,000.00 ден.</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hint="default" w:ascii="Calibri" w:hAnsi="Calibri" w:eastAsia="Calibri" w:cstheme="minorHAnsi"/>
                <w:lang w:val="en-US"/>
              </w:rPr>
              <w:t>4</w:t>
            </w:r>
            <w:r>
              <w:rPr>
                <w:rFonts w:ascii="Calibri" w:hAnsi="Calibri" w:eastAsia="Calibri" w:cstheme="minorHAnsi"/>
                <w:lang w:val="mk-MK"/>
              </w:rPr>
              <w:t>00.00 ден.</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300,000.00 ден.</w:t>
            </w:r>
          </w:p>
        </w:tc>
        <w:tc>
          <w:tcPr>
            <w:tcW w:w="563" w:type="pct"/>
            <w:noWrap/>
          </w:tcPr>
          <w:p>
            <w:pPr>
              <w:spacing w:after="0" w:line="240" w:lineRule="auto"/>
              <w:rPr>
                <w:rFonts w:ascii="Calibri" w:hAnsi="Calibri" w:eastAsia="Calibri" w:cstheme="minorHAnsi"/>
                <w:lang w:val="mk-MK"/>
              </w:rPr>
            </w:pPr>
            <w:r>
              <w:rPr>
                <w:rFonts w:ascii="Calibri" w:hAnsi="Calibri" w:eastAsia="Calibri" w:cstheme="minorHAnsi"/>
                <w:lang w:val="mk-MK"/>
              </w:rPr>
              <w:t>Број на училишни спортски клубови, број на вклучени деца кои не се занимаваат со спорт, број на женски деца, број на деца со посебни потреби</w:t>
            </w:r>
          </w:p>
          <w:p>
            <w:pPr>
              <w:spacing w:after="0" w:line="240" w:lineRule="auto"/>
              <w:rPr>
                <w:rFonts w:ascii="Calibri" w:hAnsi="Calibri" w:eastAsia="Calibri" w:cstheme="minorHAnsi"/>
                <w:lang w:val="mk-MK"/>
              </w:rPr>
            </w:pPr>
            <w:r>
              <w:rPr>
                <w:rFonts w:ascii="Calibri" w:hAnsi="Calibri" w:eastAsia="Calibri" w:cstheme="minorHAnsi"/>
                <w:lang w:val="mk-MK"/>
              </w:rPr>
              <w:t xml:space="preserve">    </w:t>
            </w:r>
          </w:p>
          <w:p>
            <w:pPr>
              <w:spacing w:after="0" w:line="240" w:lineRule="auto"/>
              <w:rPr>
                <w:rFonts w:ascii="Calibri" w:hAnsi="Calibri" w:eastAsia="Calibri" w:cstheme="minorHAnsi"/>
                <w:lang w:val="mk-MK"/>
              </w:rPr>
            </w:pPr>
            <w:r>
              <w:rPr>
                <w:rFonts w:ascii="Calibri" w:hAnsi="Calibri" w:eastAsia="Calibri" w:cstheme="minorHAnsi"/>
                <w:lang w:val="mk-MK"/>
              </w:rPr>
              <w:t xml:space="preserve"> </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 xml:space="preserve">Квалитативно системско зајакнување на училишниот спорт </w:t>
            </w:r>
          </w:p>
          <w:p>
            <w:pPr>
              <w:spacing w:after="0" w:line="240" w:lineRule="auto"/>
              <w:rPr>
                <w:rFonts w:ascii="Calibri" w:hAnsi="Calibri" w:eastAsia="Calibri" w:cstheme="minorHAnsi"/>
                <w:lang w:val="mk-MK"/>
              </w:rPr>
            </w:pPr>
            <w:r>
              <w:rPr>
                <w:rFonts w:ascii="Calibri" w:hAnsi="Calibri" w:eastAsia="Calibri" w:cstheme="minorHAnsi"/>
                <w:lang w:val="mk-MK"/>
              </w:rPr>
              <w:t>Степен на рангирање на училишните спортски клубови на државно ниво</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Број на студенти кои ќе земат учество на меѓу</w:t>
            </w:r>
          </w:p>
          <w:p>
            <w:pPr>
              <w:spacing w:after="0" w:line="240" w:lineRule="auto"/>
              <w:rPr>
                <w:rFonts w:ascii="Calibri" w:hAnsi="Calibri" w:eastAsia="Calibri" w:cstheme="minorHAnsi"/>
                <w:lang w:val="mk-MK"/>
              </w:rPr>
            </w:pPr>
            <w:r>
              <w:rPr>
                <w:rFonts w:ascii="Calibri" w:hAnsi="Calibri" w:eastAsia="Calibri" w:cstheme="minorHAnsi"/>
                <w:lang w:val="mk-MK"/>
              </w:rPr>
              <w:t>универзитетските лига натпревари на ниво на државата;</w:t>
            </w:r>
          </w:p>
          <w:p>
            <w:pPr>
              <w:spacing w:after="0" w:line="240" w:lineRule="auto"/>
              <w:rPr>
                <w:rFonts w:ascii="Calibri" w:hAnsi="Calibri" w:eastAsia="Calibri" w:cstheme="minorHAnsi"/>
                <w:lang w:val="mk-MK"/>
              </w:rPr>
            </w:pPr>
            <w:r>
              <w:rPr>
                <w:rFonts w:ascii="Calibri" w:hAnsi="Calibri" w:eastAsia="Calibri" w:cstheme="minorHAnsi"/>
                <w:lang w:val="mk-MK"/>
              </w:rPr>
              <w:t>база за организација и релизација на Прв и Втор степен на натревари на студените кои студираат на постојните ( 12 универзитети) кои организираат систем на натпревари со опфат на студентите од сите години на студии;</w:t>
            </w:r>
          </w:p>
          <w:p>
            <w:pPr>
              <w:spacing w:after="0" w:line="240" w:lineRule="auto"/>
              <w:rPr>
                <w:rFonts w:ascii="Calibri" w:hAnsi="Calibri" w:eastAsia="Calibri" w:cstheme="minorHAnsi"/>
                <w:lang w:val="mk-M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51" w:type="pct"/>
            <w:tcBorders>
              <w:top w:val="single" w:color="auto" w:sz="4" w:space="0"/>
              <w:left w:val="single" w:color="auto" w:sz="4" w:space="0"/>
              <w:bottom w:val="single" w:color="auto" w:sz="4" w:space="0"/>
            </w:tcBorders>
            <w:shd w:val="clear" w:color="auto" w:fill="F7CAAC" w:themeFill="accent2" w:themeFillTint="66"/>
          </w:tcPr>
          <w:p>
            <w:pPr>
              <w:spacing w:after="0" w:line="240" w:lineRule="auto"/>
              <w:rPr>
                <w:rFonts w:ascii="Calibri" w:hAnsi="Calibri" w:eastAsia="Calibri" w:cstheme="minorHAnsi"/>
                <w:b/>
                <w:bCs/>
                <w:lang w:val="mk-MK"/>
              </w:rPr>
            </w:pPr>
          </w:p>
        </w:tc>
        <w:tc>
          <w:tcPr>
            <w:tcW w:w="716" w:type="pct"/>
            <w:tcBorders>
              <w:top w:val="single" w:color="auto" w:sz="4" w:space="0"/>
              <w:bottom w:val="single" w:color="auto" w:sz="4" w:space="0"/>
            </w:tcBorders>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Активност</w:t>
            </w:r>
          </w:p>
        </w:tc>
        <w:tc>
          <w:tcPr>
            <w:tcW w:w="405" w:type="pct"/>
            <w:tcBorders>
              <w:top w:val="single" w:color="auto" w:sz="4" w:space="0"/>
              <w:bottom w:val="single" w:color="auto" w:sz="4" w:space="0"/>
            </w:tcBorders>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Одговорни</w:t>
            </w:r>
          </w:p>
        </w:tc>
        <w:tc>
          <w:tcPr>
            <w:tcW w:w="1157" w:type="pct"/>
            <w:tcBorders>
              <w:top w:val="single" w:color="auto" w:sz="4" w:space="0"/>
              <w:bottom w:val="single" w:color="auto" w:sz="4" w:space="0"/>
            </w:tcBorders>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Опис на активност</w:t>
            </w:r>
          </w:p>
        </w:tc>
        <w:tc>
          <w:tcPr>
            <w:tcW w:w="1157" w:type="pct"/>
            <w:tcBorders>
              <w:top w:val="single" w:color="auto" w:sz="4" w:space="0"/>
              <w:bottom w:val="single" w:color="auto" w:sz="4" w:space="0"/>
            </w:tcBorders>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Цел</w:t>
            </w:r>
          </w:p>
        </w:tc>
        <w:tc>
          <w:tcPr>
            <w:tcW w:w="281" w:type="pct"/>
            <w:tcBorders>
              <w:top w:val="single" w:color="auto" w:sz="4" w:space="0"/>
              <w:bottom w:val="single" w:color="auto" w:sz="4" w:space="0"/>
            </w:tcBorders>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Време</w:t>
            </w:r>
          </w:p>
        </w:tc>
        <w:tc>
          <w:tcPr>
            <w:tcW w:w="468" w:type="pct"/>
            <w:tcBorders>
              <w:top w:val="single" w:color="auto" w:sz="4" w:space="0"/>
              <w:bottom w:val="single" w:color="auto" w:sz="4" w:space="0"/>
            </w:tcBorders>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Финансиски Ресурси</w:t>
            </w:r>
          </w:p>
        </w:tc>
        <w:tc>
          <w:tcPr>
            <w:tcW w:w="563" w:type="pct"/>
            <w:tcBorders>
              <w:top w:val="single" w:color="auto" w:sz="4" w:space="0"/>
              <w:bottom w:val="single" w:color="auto" w:sz="4" w:space="0"/>
              <w:right w:val="single" w:color="auto" w:sz="4" w:space="0"/>
            </w:tcBorders>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Индикатори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1" w:type="pct"/>
            <w:shd w:val="clear" w:color="auto" w:fill="FFE599" w:themeFill="accent4" w:themeFillTint="66"/>
          </w:tcPr>
          <w:p>
            <w:pPr>
              <w:spacing w:after="0" w:line="240" w:lineRule="auto"/>
              <w:rPr>
                <w:rFonts w:ascii="Calibri" w:hAnsi="Calibri" w:eastAsia="Calibri" w:cstheme="minorHAnsi"/>
                <w:b/>
                <w:bCs/>
              </w:rPr>
            </w:pPr>
            <w:r>
              <w:rPr>
                <w:rFonts w:ascii="Calibri" w:hAnsi="Calibri" w:eastAsia="Calibri" w:cstheme="minorHAnsi"/>
                <w:b/>
                <w:bCs/>
              </w:rPr>
              <w:t>4.</w:t>
            </w:r>
          </w:p>
        </w:tc>
        <w:tc>
          <w:tcPr>
            <w:tcW w:w="4748" w:type="pct"/>
            <w:gridSpan w:val="7"/>
            <w:shd w:val="clear" w:color="auto" w:fill="FFE599" w:themeFill="accent4" w:themeFillTint="66"/>
            <w:noWrap/>
          </w:tcPr>
          <w:p>
            <w:pPr>
              <w:spacing w:after="0" w:line="240" w:lineRule="auto"/>
              <w:rPr>
                <w:rFonts w:ascii="Calibri" w:hAnsi="Calibri" w:eastAsia="Calibri" w:cstheme="minorHAnsi"/>
                <w:b/>
                <w:lang w:val="mk-MK"/>
              </w:rPr>
            </w:pPr>
            <w:r>
              <w:rPr>
                <w:rFonts w:ascii="Calibri" w:hAnsi="Calibri" w:eastAsia="Calibri" w:cstheme="minorHAnsi"/>
                <w:b/>
                <w:lang w:val="mk-MK"/>
              </w:rPr>
              <w:t> ПРОФЕСИОНАЛЕН СПОРТ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51" w:type="pct"/>
            <w:tcBorders>
              <w:top w:val="single" w:color="auto" w:sz="4" w:space="0"/>
              <w:left w:val="single" w:color="auto" w:sz="4" w:space="0"/>
              <w:bottom w:val="single" w:color="auto" w:sz="4" w:space="0"/>
            </w:tcBorders>
          </w:tcPr>
          <w:p>
            <w:pPr>
              <w:spacing w:after="0" w:line="240" w:lineRule="auto"/>
              <w:rPr>
                <w:rFonts w:ascii="Calibri" w:hAnsi="Calibri" w:eastAsia="Calibri" w:cstheme="minorHAnsi"/>
                <w:b w:val="0"/>
                <w:bCs/>
              </w:rPr>
            </w:pPr>
            <w:r>
              <w:rPr>
                <w:rFonts w:ascii="Calibri" w:hAnsi="Calibri" w:eastAsia="Calibri" w:cstheme="minorHAnsi"/>
                <w:b w:val="0"/>
                <w:bCs/>
              </w:rPr>
              <w:t>4.1.</w:t>
            </w:r>
          </w:p>
        </w:tc>
        <w:tc>
          <w:tcPr>
            <w:tcW w:w="716" w:type="pct"/>
            <w:tcBorders>
              <w:top w:val="single" w:color="auto" w:sz="4" w:space="0"/>
              <w:bottom w:val="single" w:color="auto" w:sz="4" w:space="0"/>
            </w:tcBorders>
            <w:noWrap/>
          </w:tcPr>
          <w:p>
            <w:pPr>
              <w:spacing w:after="0" w:line="240" w:lineRule="auto"/>
              <w:rPr>
                <w:rFonts w:ascii="Calibri" w:hAnsi="Calibri" w:eastAsia="Calibri" w:cstheme="minorHAnsi"/>
              </w:rPr>
            </w:pPr>
            <w:r>
              <w:rPr>
                <w:rFonts w:ascii="Calibri" w:hAnsi="Calibri" w:eastAsia="Calibri" w:cstheme="minorHAnsi"/>
                <w:lang w:val="mk-MK"/>
              </w:rPr>
              <w:t>Општина Битола во насока на унапредување на спортот ќе ги поддржува и финансира професионалните спортски клубови регистрирани на подрачјето на Општина Битола</w:t>
            </w:r>
          </w:p>
        </w:tc>
        <w:tc>
          <w:tcPr>
            <w:tcW w:w="405" w:type="pc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 xml:space="preserve">Општина Битола </w:t>
            </w:r>
          </w:p>
          <w:p>
            <w:pPr>
              <w:spacing w:after="0" w:line="240" w:lineRule="auto"/>
              <w:rPr>
                <w:rFonts w:ascii="Calibri" w:hAnsi="Calibri" w:eastAsia="Calibri" w:cstheme="minorHAnsi"/>
              </w:rPr>
            </w:pPr>
            <w:r>
              <w:rPr>
                <w:rFonts w:ascii="Calibri" w:hAnsi="Calibri" w:eastAsia="Calibri" w:cstheme="minorHAnsi"/>
              </w:rPr>
              <w:t>Комисија за евалуација на барање за финансиски средства</w:t>
            </w:r>
          </w:p>
        </w:tc>
        <w:tc>
          <w:tcPr>
            <w:tcW w:w="1157" w:type="pc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Финансиска поддршка на програмите на професионалните акционерски друштва и спортски здруженија во кои општината Битола има капитал</w:t>
            </w:r>
            <w:r>
              <w:rPr>
                <w:rFonts w:ascii="Calibri" w:hAnsi="Calibri" w:eastAsia="Calibri" w:cstheme="minorHAnsi"/>
              </w:rPr>
              <w:t xml:space="preserve">: </w:t>
            </w:r>
            <w:r>
              <w:rPr>
                <w:rFonts w:ascii="Calibri" w:hAnsi="Calibri" w:eastAsia="Calibri" w:cstheme="minorHAnsi"/>
                <w:lang w:val="mk-MK"/>
              </w:rPr>
              <w:t>ФК Пелистер АД Битола, РК Еурофарм Пелистер АД Битола, КК Пелистер АД Битола.</w:t>
            </w:r>
          </w:p>
          <w:p>
            <w:pPr>
              <w:spacing w:after="0" w:line="240" w:lineRule="auto"/>
              <w:rPr>
                <w:rFonts w:ascii="Calibri" w:hAnsi="Calibri" w:eastAsia="Calibri" w:cstheme="minorHAnsi"/>
                <w:lang w:val="mk-MK"/>
              </w:rPr>
            </w:pPr>
            <w:r>
              <w:rPr>
                <w:rFonts w:ascii="Calibri" w:hAnsi="Calibri" w:eastAsia="Calibri" w:cstheme="minorHAnsi"/>
                <w:lang w:val="mk-MK"/>
              </w:rPr>
              <w:t>Препорака:Финансиските средства треба да се распределуваат согласно унапредувањето на родовата еднаквост односно еднаквите можности на мажите и жените.</w:t>
            </w:r>
          </w:p>
        </w:tc>
        <w:tc>
          <w:tcPr>
            <w:tcW w:w="1157" w:type="pc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Со поддршката на професионалните спортски клубови – акционерски друштва им се помага во разрешување на финансиските тешкотии со што ќе понудат соработка и да привлечат голем број компании кои ќе вложуваат.</w:t>
            </w:r>
          </w:p>
          <w:p>
            <w:pPr>
              <w:spacing w:after="0" w:line="240" w:lineRule="auto"/>
              <w:rPr>
                <w:rFonts w:ascii="Calibri" w:hAnsi="Calibri" w:eastAsia="Calibri" w:cstheme="minorHAnsi"/>
                <w:lang w:val="mk-MK"/>
              </w:rPr>
            </w:pPr>
            <w:r>
              <w:rPr>
                <w:rFonts w:ascii="Calibri" w:hAnsi="Calibri" w:eastAsia="Calibri" w:cstheme="minorHAnsi"/>
                <w:lang w:val="mk-MK"/>
              </w:rPr>
              <w:t>Оваа мерка ќе се придонесе следење на европските и светските искуства каде што најголем број на клубови функционираат како акционерски друштва, регулирање и утврдување на сопственоста и сопственичката структура на клубовите, привлекување на повеќе спонзори и приватни компании кои ќе инвестираат во спортските клубови.</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tc>
        <w:tc>
          <w:tcPr>
            <w:tcW w:w="281" w:type="pc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2024</w:t>
            </w:r>
          </w:p>
        </w:tc>
        <w:tc>
          <w:tcPr>
            <w:tcW w:w="468" w:type="pc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hint="default" w:ascii="Calibri" w:hAnsi="Calibri" w:eastAsia="Calibri" w:cstheme="minorHAnsi"/>
                <w:lang w:val="en-US"/>
              </w:rPr>
              <w:t>41.000.</w:t>
            </w:r>
            <w:r>
              <w:rPr>
                <w:rFonts w:ascii="Calibri" w:hAnsi="Calibri" w:eastAsia="Calibri" w:cstheme="minorHAnsi"/>
              </w:rPr>
              <w:t>00</w:t>
            </w:r>
            <w:r>
              <w:rPr>
                <w:rFonts w:hint="default" w:ascii="Calibri" w:hAnsi="Calibri" w:eastAsia="Calibri" w:cstheme="minorHAnsi"/>
                <w:lang w:val="en-US"/>
              </w:rPr>
              <w:t>0</w:t>
            </w:r>
            <w:r>
              <w:rPr>
                <w:rFonts w:ascii="Calibri" w:hAnsi="Calibri" w:eastAsia="Calibri" w:cstheme="minorHAnsi"/>
              </w:rPr>
              <w:t xml:space="preserve">,00 </w:t>
            </w:r>
            <w:r>
              <w:rPr>
                <w:rFonts w:ascii="Calibri" w:hAnsi="Calibri" w:eastAsia="Calibri" w:cstheme="minorHAnsi"/>
                <w:lang w:val="mk-MK"/>
              </w:rPr>
              <w:t>ден</w:t>
            </w:r>
          </w:p>
        </w:tc>
        <w:tc>
          <w:tcPr>
            <w:tcW w:w="563" w:type="pct"/>
            <w:tcBorders>
              <w:top w:val="single" w:color="auto" w:sz="4" w:space="0"/>
              <w:bottom w:val="single" w:color="auto" w:sz="4" w:space="0"/>
              <w:right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Степен на рангирање во првенствените лиги на спортските федерации</w:t>
            </w:r>
          </w:p>
          <w:p>
            <w:pPr>
              <w:spacing w:after="0" w:line="240" w:lineRule="auto"/>
              <w:rPr>
                <w:rFonts w:ascii="Calibri" w:hAnsi="Calibri" w:eastAsia="Calibri" w:cstheme="minorHAnsi"/>
              </w:rPr>
            </w:pPr>
            <w:r>
              <w:rPr>
                <w:rFonts w:ascii="Calibri" w:hAnsi="Calibri" w:eastAsia="Calibri" w:cstheme="minorHAnsi"/>
                <w:lang w:val="mk-MK"/>
              </w:rPr>
              <w:t>Број на меѓународни натпревари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51" w:type="pct"/>
            <w:shd w:val="clear" w:color="auto" w:fill="FFE599" w:themeFill="accent4" w:themeFillTint="66"/>
          </w:tcPr>
          <w:p>
            <w:pPr>
              <w:spacing w:after="0" w:line="240" w:lineRule="auto"/>
              <w:rPr>
                <w:rFonts w:ascii="Calibri" w:hAnsi="Calibri" w:eastAsia="Calibri" w:cstheme="minorHAnsi"/>
                <w:b/>
                <w:bCs/>
                <w:lang w:val="mk-MK"/>
              </w:rPr>
            </w:pPr>
            <w:r>
              <w:rPr>
                <w:rFonts w:ascii="Calibri" w:hAnsi="Calibri" w:eastAsia="Calibri" w:cstheme="minorHAnsi"/>
                <w:b/>
                <w:bCs/>
                <w:lang w:val="mk-MK"/>
              </w:rPr>
              <w:t>5.</w:t>
            </w:r>
          </w:p>
        </w:tc>
        <w:tc>
          <w:tcPr>
            <w:tcW w:w="4748" w:type="pct"/>
            <w:gridSpan w:val="7"/>
            <w:shd w:val="clear" w:color="auto" w:fill="FFE599" w:themeFill="accent4" w:themeFillTint="66"/>
            <w:noWrap/>
          </w:tcPr>
          <w:p>
            <w:pPr>
              <w:tabs>
                <w:tab w:val="left" w:pos="7175"/>
              </w:tabs>
              <w:spacing w:after="0" w:line="240" w:lineRule="auto"/>
              <w:rPr>
                <w:rFonts w:ascii="Calibri" w:hAnsi="Calibri" w:eastAsia="Calibri" w:cstheme="minorHAnsi"/>
                <w:b/>
              </w:rPr>
            </w:pPr>
            <w:r>
              <w:rPr>
                <w:rFonts w:ascii="Calibri" w:hAnsi="Calibri" w:eastAsia="Calibri" w:cstheme="minorHAnsi"/>
                <w:b/>
                <w:lang w:val="mk-MK"/>
              </w:rPr>
              <w:t xml:space="preserve"> ДОПОЛНИТЕЛНО УТВРДЕНИ АКТИВНОСТИ </w:t>
            </w:r>
            <w:r>
              <w:rPr>
                <w:rFonts w:ascii="Calibri" w:hAnsi="Calibri" w:eastAsia="Calibri" w:cstheme="minorHAnsi"/>
                <w:b/>
                <w:lang w:val="mk-MK"/>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51" w:type="pct"/>
            <w:tcBorders>
              <w:top w:val="single" w:color="auto" w:sz="4" w:space="0"/>
              <w:left w:val="single" w:color="auto" w:sz="4" w:space="0"/>
              <w:bottom w:val="single" w:color="auto" w:sz="4" w:space="0"/>
            </w:tcBorders>
          </w:tcPr>
          <w:p>
            <w:pPr>
              <w:spacing w:after="0" w:line="240" w:lineRule="auto"/>
              <w:rPr>
                <w:rFonts w:ascii="Calibri" w:hAnsi="Calibri" w:eastAsia="Calibri" w:cstheme="minorHAnsi"/>
                <w:b w:val="0"/>
                <w:bCs/>
                <w:lang w:val="mk-MK"/>
              </w:rPr>
            </w:pPr>
            <w:r>
              <w:rPr>
                <w:rFonts w:ascii="Calibri" w:hAnsi="Calibri" w:eastAsia="Calibri" w:cstheme="minorHAnsi"/>
                <w:b w:val="0"/>
                <w:bCs/>
                <w:lang w:val="mk-MK"/>
              </w:rPr>
              <w:t>5.1.</w:t>
            </w: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r>
              <w:rPr>
                <w:rFonts w:ascii="Calibri" w:hAnsi="Calibri" w:eastAsia="Calibri" w:cstheme="minorHAnsi"/>
                <w:b w:val="0"/>
                <w:bCs/>
                <w:lang w:val="mk-MK"/>
              </w:rPr>
              <w:t>5.2</w:t>
            </w: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r>
              <w:rPr>
                <w:rFonts w:ascii="Calibri" w:hAnsi="Calibri" w:eastAsia="Calibri" w:cstheme="minorHAnsi"/>
                <w:b w:val="0"/>
                <w:bCs/>
                <w:lang w:val="mk-MK"/>
              </w:rPr>
              <w:t xml:space="preserve">                     </w:t>
            </w: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bCs w:val="0"/>
              </w:rPr>
            </w:pPr>
            <w:r>
              <w:rPr>
                <w:rFonts w:ascii="Calibri" w:hAnsi="Calibri" w:eastAsia="Calibri" w:cstheme="minorHAnsi"/>
                <w:b/>
                <w:bCs w:val="0"/>
              </w:rPr>
              <w:t>5.3</w:t>
            </w: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tc>
        <w:tc>
          <w:tcPr>
            <w:tcW w:w="716" w:type="pc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Женски спортски клубови/здруженија</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Програми и проекти за активности на лица со посебни потреби</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 xml:space="preserve">   </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Општина Битола ќе ги финансира програмите, проектите, активностите и манифестациите кои не се опфатени со претходни позиции во програмата за активности во областа на спортот, а кои со својата актуелност, атрактивност, значење и квалитет, придонесуваат за остварување на програмските цели во областа на спортот во Општина Битола за 2024 година.</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tc>
        <w:tc>
          <w:tcPr>
            <w:tcW w:w="405" w:type="pc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 xml:space="preserve">Општина Битола </w:t>
            </w:r>
          </w:p>
          <w:p>
            <w:pPr>
              <w:spacing w:after="0" w:line="240" w:lineRule="auto"/>
              <w:rPr>
                <w:rFonts w:ascii="Calibri" w:hAnsi="Calibri" w:eastAsia="Calibri" w:cstheme="minorHAnsi"/>
                <w:lang w:val="mk-MK"/>
              </w:rPr>
            </w:pPr>
            <w:r>
              <w:rPr>
                <w:rFonts w:ascii="Calibri" w:hAnsi="Calibri" w:eastAsia="Calibri" w:cstheme="minorHAnsi"/>
                <w:lang w:val="mk-MK"/>
              </w:rPr>
              <w:t>Комисија за евалуација на барање за финансиски средства</w:t>
            </w:r>
          </w:p>
        </w:tc>
        <w:tc>
          <w:tcPr>
            <w:tcW w:w="1157" w:type="pc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Општината ќе го  поддржува и женскиот колективен  спорт  односно здруженијата кои се натпреваруваат во националните лиги, а истите немаат статус на професионални акционерски друштва</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 xml:space="preserve">Општина Битола ќе ги поддржува  </w:t>
            </w:r>
          </w:p>
          <w:p>
            <w:pPr>
              <w:spacing w:after="0" w:line="240" w:lineRule="auto"/>
              <w:rPr>
                <w:rFonts w:ascii="Calibri" w:hAnsi="Calibri" w:eastAsia="Calibri" w:cstheme="minorHAnsi"/>
                <w:lang w:val="mk-MK"/>
              </w:rPr>
            </w:pPr>
            <w:r>
              <w:rPr>
                <w:rFonts w:ascii="Calibri" w:hAnsi="Calibri" w:eastAsia="Calibri" w:cstheme="minorHAnsi"/>
                <w:lang w:val="mk-MK"/>
              </w:rPr>
              <w:t>активностите и проектите на спортските клубови/здруженија кои што работат со деца и лица со посебни потреби</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Општина Битола ќе ги финансира програмите, проектите, активностите и манифестациите кои не се опфатени со претходни позиции во програмата за активности во областа на спортот, а кои со својата актуелност, атрактивност, значење и квалитет, придонесуваат за остварување на програмските цели во областа на спортот во Општина Битола за 2024  година.</w:t>
            </w:r>
          </w:p>
        </w:tc>
        <w:tc>
          <w:tcPr>
            <w:tcW w:w="1157" w:type="pc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Зголемување на вклученоста на жените и девојчината во највисоките првенствени лиги и поттик за подеднакво финансирањето  на жените и мажите, момчињата и девојчињата во спортот.</w:t>
            </w:r>
          </w:p>
          <w:p>
            <w:pPr>
              <w:spacing w:after="0" w:line="240" w:lineRule="auto"/>
              <w:rPr>
                <w:rFonts w:ascii="Calibri" w:hAnsi="Calibri" w:eastAsia="Calibri" w:cstheme="minorHAnsi"/>
                <w:lang w:val="mk-MK"/>
              </w:rPr>
            </w:pPr>
            <w:r>
              <w:rPr>
                <w:rFonts w:ascii="Calibri" w:hAnsi="Calibri" w:eastAsia="Calibri" w:cstheme="minorHAnsi"/>
                <w:lang w:val="mk-MK"/>
              </w:rPr>
              <w:t>Организаторот или носителот на проектот  до општина Битола доставува:</w:t>
            </w:r>
          </w:p>
          <w:p>
            <w:pPr>
              <w:spacing w:after="0" w:line="240" w:lineRule="auto"/>
              <w:rPr>
                <w:rFonts w:ascii="Calibri" w:hAnsi="Calibri" w:eastAsia="Calibri" w:cstheme="minorHAnsi"/>
                <w:lang w:val="mk-MK"/>
              </w:rPr>
            </w:pPr>
            <w:r>
              <w:rPr>
                <w:rFonts w:ascii="Calibri" w:hAnsi="Calibri" w:eastAsia="Calibri" w:cstheme="minorHAnsi"/>
                <w:lang w:val="mk-MK"/>
              </w:rPr>
              <w:t xml:space="preserve"> - програма за реализација на проект, спортска активност или манифестација </w:t>
            </w:r>
          </w:p>
          <w:p>
            <w:pPr>
              <w:spacing w:after="0" w:line="240" w:lineRule="auto"/>
              <w:rPr>
                <w:rFonts w:ascii="Calibri" w:hAnsi="Calibri" w:eastAsia="Calibri" w:cstheme="minorHAnsi"/>
                <w:lang w:val="mk-MK"/>
              </w:rPr>
            </w:pPr>
            <w:r>
              <w:rPr>
                <w:rFonts w:ascii="Calibri" w:hAnsi="Calibri" w:eastAsia="Calibri" w:cstheme="minorHAnsi"/>
                <w:lang w:val="mk-MK"/>
              </w:rPr>
              <w:t xml:space="preserve"> - финансиски план и извори на финансирање</w:t>
            </w:r>
          </w:p>
          <w:p>
            <w:pPr>
              <w:spacing w:after="0" w:line="240" w:lineRule="auto"/>
              <w:rPr>
                <w:rFonts w:ascii="Calibri" w:hAnsi="Calibri" w:eastAsia="Calibri" w:cstheme="minorHAnsi"/>
                <w:lang w:val="mk-MK"/>
              </w:rPr>
            </w:pPr>
            <w:r>
              <w:rPr>
                <w:rFonts w:ascii="Calibri" w:hAnsi="Calibri" w:eastAsia="Calibri" w:cstheme="minorHAnsi"/>
                <w:lang w:val="mk-MK"/>
              </w:rPr>
              <w:t>-   број на учесници-спортисти, спортски екипи, број на деца со посебни потреби и број на жени кои ќе настапат во програмата, проектот, натпревар, активност или манифестација.</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Зголемување на вклученоста на лицата со посебни потреби во спортски активности.</w:t>
            </w:r>
          </w:p>
          <w:p>
            <w:pPr>
              <w:spacing w:after="0" w:line="240" w:lineRule="auto"/>
              <w:rPr>
                <w:rFonts w:ascii="Calibri" w:hAnsi="Calibri" w:eastAsia="Calibri" w:cstheme="minorHAnsi"/>
                <w:lang w:val="mk-MK"/>
              </w:rPr>
            </w:pPr>
            <w:r>
              <w:rPr>
                <w:rFonts w:ascii="Calibri" w:hAnsi="Calibri" w:eastAsia="Calibri" w:cstheme="minorHAnsi"/>
                <w:lang w:val="mk-MK"/>
              </w:rPr>
              <w:t>Организаторот или носителот на проектот/активноста  до општина Битола доставува:</w:t>
            </w:r>
          </w:p>
          <w:p>
            <w:pPr>
              <w:spacing w:after="0" w:line="240" w:lineRule="auto"/>
              <w:rPr>
                <w:rFonts w:ascii="Calibri" w:hAnsi="Calibri" w:eastAsia="Calibri" w:cstheme="minorHAnsi"/>
                <w:lang w:val="mk-MK"/>
              </w:rPr>
            </w:pPr>
            <w:r>
              <w:rPr>
                <w:rFonts w:ascii="Calibri" w:hAnsi="Calibri" w:eastAsia="Calibri" w:cstheme="minorHAnsi"/>
                <w:lang w:val="mk-MK"/>
              </w:rPr>
              <w:t xml:space="preserve"> - програма за реализација на проект, спортска активност или манифестација </w:t>
            </w:r>
          </w:p>
          <w:p>
            <w:pPr>
              <w:spacing w:after="0" w:line="240" w:lineRule="auto"/>
              <w:rPr>
                <w:rFonts w:ascii="Calibri" w:hAnsi="Calibri" w:eastAsia="Calibri" w:cstheme="minorHAnsi"/>
                <w:lang w:val="mk-MK"/>
              </w:rPr>
            </w:pPr>
            <w:r>
              <w:rPr>
                <w:rFonts w:ascii="Calibri" w:hAnsi="Calibri" w:eastAsia="Calibri" w:cstheme="minorHAnsi"/>
                <w:lang w:val="mk-MK"/>
              </w:rPr>
              <w:t xml:space="preserve"> - финансиски план и извори на финансирање</w:t>
            </w:r>
          </w:p>
          <w:p>
            <w:pPr>
              <w:spacing w:after="0" w:line="240" w:lineRule="auto"/>
              <w:rPr>
                <w:rFonts w:ascii="Calibri" w:hAnsi="Calibri" w:eastAsia="Calibri" w:cstheme="minorHAnsi"/>
                <w:lang w:val="mk-MK"/>
              </w:rPr>
            </w:pPr>
            <w:r>
              <w:rPr>
                <w:rFonts w:ascii="Calibri" w:hAnsi="Calibri" w:eastAsia="Calibri" w:cstheme="minorHAnsi"/>
                <w:lang w:val="mk-MK"/>
              </w:rPr>
              <w:t>-  број на лица со посебни потреби кои ќе настапат во програмата, проектот, натпревар, активност или манифестација.</w:t>
            </w:r>
          </w:p>
          <w:p>
            <w:pPr>
              <w:spacing w:after="0" w:line="240" w:lineRule="auto"/>
              <w:jc w:val="both"/>
              <w:rPr>
                <w:rFonts w:ascii="Calibri" w:hAnsi="Calibri" w:eastAsia="Calibri" w:cstheme="minorHAnsi"/>
                <w:lang w:val="mk-MK"/>
              </w:rPr>
            </w:pPr>
            <w:r>
              <w:rPr>
                <w:rFonts w:ascii="Arial" w:hAnsi="Arial" w:eastAsia="Calibri" w:cs="Arial"/>
                <w:lang w:val="mk-MK"/>
              </w:rPr>
              <w:t xml:space="preserve">                </w:t>
            </w:r>
          </w:p>
          <w:p>
            <w:pPr>
              <w:spacing w:after="0" w:line="240" w:lineRule="auto"/>
              <w:rPr>
                <w:rFonts w:ascii="Calibri" w:hAnsi="Calibri" w:eastAsia="Calibri" w:cstheme="minorHAnsi"/>
                <w:lang w:val="mk-MK"/>
              </w:rPr>
            </w:pPr>
            <w:r>
              <w:rPr>
                <w:rFonts w:ascii="Calibri" w:hAnsi="Calibri" w:eastAsia="Calibri" w:cstheme="minorHAnsi"/>
                <w:lang w:val="mk-MK"/>
              </w:rPr>
              <w:t xml:space="preserve">Организаторот или носителот на проектот/активноста  до општина Битола доставува:          - - програма за реализација на проект, спортска активност или манифестација </w:t>
            </w:r>
          </w:p>
          <w:p>
            <w:pPr>
              <w:spacing w:after="0" w:line="240" w:lineRule="auto"/>
              <w:rPr>
                <w:rFonts w:ascii="Calibri" w:hAnsi="Calibri" w:eastAsia="Calibri" w:cstheme="minorHAnsi"/>
                <w:lang w:val="mk-MK"/>
              </w:rPr>
            </w:pPr>
            <w:r>
              <w:rPr>
                <w:rFonts w:ascii="Calibri" w:hAnsi="Calibri" w:eastAsia="Calibri" w:cstheme="minorHAnsi"/>
                <w:lang w:val="mk-MK"/>
              </w:rPr>
              <w:t xml:space="preserve"> - финансиски план и извори на финансирање</w:t>
            </w:r>
          </w:p>
          <w:p>
            <w:pPr>
              <w:spacing w:after="0" w:line="240" w:lineRule="auto"/>
              <w:rPr>
                <w:rFonts w:ascii="Calibri" w:hAnsi="Calibri" w:eastAsia="Calibri" w:cstheme="minorHAnsi"/>
                <w:lang w:val="mk-MK"/>
              </w:rPr>
            </w:pPr>
            <w:r>
              <w:rPr>
                <w:rFonts w:ascii="Calibri" w:hAnsi="Calibri" w:eastAsia="Calibri" w:cstheme="minorHAnsi"/>
                <w:lang w:val="mk-MK"/>
              </w:rPr>
              <w:t>-  број на лица со посебни потреби кои ќе настапат во програмата, проектот, натпревар, активност или манифестација.</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tc>
        <w:tc>
          <w:tcPr>
            <w:tcW w:w="281" w:type="pc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2024</w:t>
            </w:r>
          </w:p>
        </w:tc>
        <w:tc>
          <w:tcPr>
            <w:tcW w:w="468" w:type="pc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hint="default" w:ascii="Calibri" w:hAnsi="Calibri" w:eastAsia="Calibri" w:cstheme="minorHAnsi"/>
                <w:lang w:val="en-US"/>
              </w:rPr>
              <w:t>2</w:t>
            </w:r>
            <w:r>
              <w:rPr>
                <w:rFonts w:ascii="Calibri" w:hAnsi="Calibri" w:eastAsia="Calibri" w:cstheme="minorHAnsi"/>
                <w:lang w:val="mk-MK"/>
              </w:rPr>
              <w:t>.000,000.00ден.</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hint="default" w:ascii="Calibri" w:hAnsi="Calibri" w:eastAsia="Calibri" w:cstheme="minorHAnsi"/>
                <w:lang w:val="en-US"/>
              </w:rPr>
              <w:t>5</w:t>
            </w:r>
            <w:r>
              <w:rPr>
                <w:rFonts w:ascii="Calibri" w:hAnsi="Calibri" w:eastAsia="Calibri" w:cstheme="minorHAnsi"/>
                <w:lang w:val="mk-MK"/>
              </w:rPr>
              <w:t>00,000.00 ден.</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300,000.00 ден.</w:t>
            </w:r>
          </w:p>
        </w:tc>
        <w:tc>
          <w:tcPr>
            <w:tcW w:w="563" w:type="pct"/>
            <w:tcBorders>
              <w:top w:val="single" w:color="auto" w:sz="4" w:space="0"/>
              <w:bottom w:val="single" w:color="auto" w:sz="4" w:space="0"/>
              <w:right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Степен на рангирање во националните  лиги на спортските федерации</w:t>
            </w:r>
          </w:p>
          <w:p>
            <w:pPr>
              <w:spacing w:after="0" w:line="240" w:lineRule="auto"/>
              <w:rPr>
                <w:rFonts w:ascii="Calibri" w:hAnsi="Calibri" w:eastAsia="Calibri" w:cstheme="minorHAnsi"/>
                <w:lang w:val="mk-MK"/>
              </w:rPr>
            </w:pPr>
            <w:r>
              <w:rPr>
                <w:rFonts w:ascii="Calibri" w:hAnsi="Calibri" w:eastAsia="Calibri" w:cstheme="minorHAnsi"/>
                <w:lang w:val="mk-MK"/>
              </w:rPr>
              <w:t>Број на национални и меѓународни натпревари</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Број на лица со посебни потреби</w:t>
            </w:r>
          </w:p>
          <w:p>
            <w:pPr>
              <w:spacing w:after="0" w:line="240" w:lineRule="auto"/>
              <w:rPr>
                <w:rFonts w:ascii="Calibri" w:hAnsi="Calibri" w:eastAsia="Calibri" w:cstheme="minorHAnsi"/>
                <w:lang w:val="mk-MK"/>
              </w:rPr>
            </w:pPr>
            <w:r>
              <w:rPr>
                <w:rFonts w:ascii="Calibri" w:hAnsi="Calibri" w:eastAsia="Calibri" w:cstheme="minorHAnsi"/>
                <w:lang w:val="mk-MK"/>
              </w:rPr>
              <w:t>Број на жени со посебни потреби</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Број на реализирани проекти/манифестации/активности</w:t>
            </w:r>
          </w:p>
          <w:p>
            <w:pPr>
              <w:spacing w:after="0" w:line="240" w:lineRule="auto"/>
              <w:rPr>
                <w:rFonts w:ascii="Calibri" w:hAnsi="Calibri" w:eastAsia="Calibri" w:cstheme="minorHAnsi"/>
                <w:lang w:val="mk-MK"/>
              </w:rPr>
            </w:pPr>
            <w:r>
              <w:rPr>
                <w:rFonts w:ascii="Calibri" w:hAnsi="Calibri" w:eastAsia="Calibri" w:cstheme="minorHAnsi"/>
                <w:lang w:val="mk-MK"/>
              </w:rPr>
              <w:t xml:space="preserve">Број на вклучени млади, жени и број на лица со попреченост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51" w:type="pct"/>
            <w:shd w:val="clear" w:color="auto" w:fill="F7CAAC" w:themeFill="accent2" w:themeFillTint="66"/>
          </w:tcPr>
          <w:p>
            <w:pPr>
              <w:spacing w:after="0" w:line="240" w:lineRule="auto"/>
              <w:rPr>
                <w:rFonts w:ascii="Calibri" w:hAnsi="Calibri" w:eastAsia="Calibri" w:cstheme="minorHAnsi"/>
                <w:b/>
                <w:bCs/>
                <w:lang w:val="mk-MK"/>
              </w:rPr>
            </w:pPr>
          </w:p>
        </w:tc>
        <w:tc>
          <w:tcPr>
            <w:tcW w:w="716" w:type="pct"/>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Активност</w:t>
            </w:r>
          </w:p>
        </w:tc>
        <w:tc>
          <w:tcPr>
            <w:tcW w:w="405" w:type="pct"/>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Одговорни</w:t>
            </w:r>
          </w:p>
        </w:tc>
        <w:tc>
          <w:tcPr>
            <w:tcW w:w="1157" w:type="pct"/>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Опис на активност</w:t>
            </w:r>
          </w:p>
        </w:tc>
        <w:tc>
          <w:tcPr>
            <w:tcW w:w="1157" w:type="pct"/>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Цел</w:t>
            </w:r>
          </w:p>
        </w:tc>
        <w:tc>
          <w:tcPr>
            <w:tcW w:w="281" w:type="pct"/>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Време</w:t>
            </w:r>
          </w:p>
        </w:tc>
        <w:tc>
          <w:tcPr>
            <w:tcW w:w="468" w:type="pct"/>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Финансиски Ресурси</w:t>
            </w:r>
          </w:p>
        </w:tc>
        <w:tc>
          <w:tcPr>
            <w:tcW w:w="563" w:type="pct"/>
            <w:shd w:val="clear" w:color="auto" w:fill="F7CAAC" w:themeFill="accent2" w:themeFillTint="66"/>
            <w:noWrap/>
          </w:tcPr>
          <w:p>
            <w:pPr>
              <w:spacing w:after="0" w:line="240" w:lineRule="auto"/>
              <w:rPr>
                <w:rFonts w:ascii="Calibri" w:hAnsi="Calibri" w:eastAsia="Calibri" w:cstheme="minorHAnsi"/>
              </w:rPr>
            </w:pPr>
            <w:r>
              <w:rPr>
                <w:rFonts w:ascii="Calibri" w:hAnsi="Calibri" w:eastAsia="Calibri" w:cstheme="minorHAnsi"/>
                <w:lang w:val="mk-MK"/>
              </w:rPr>
              <w:t>Индикатори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1" w:type="pct"/>
            <w:tcBorders>
              <w:top w:val="single" w:color="auto" w:sz="4" w:space="0"/>
              <w:left w:val="single" w:color="auto" w:sz="4" w:space="0"/>
              <w:bottom w:val="single" w:color="auto" w:sz="4" w:space="0"/>
              <w:right w:val="single" w:color="auto" w:sz="4" w:space="0"/>
            </w:tcBorders>
            <w:shd w:val="clear" w:color="auto" w:fill="FFE599" w:themeFill="accent4" w:themeFillTint="66"/>
          </w:tcPr>
          <w:p>
            <w:pPr>
              <w:spacing w:after="0" w:line="240" w:lineRule="auto"/>
              <w:rPr>
                <w:rFonts w:ascii="Calibri" w:hAnsi="Calibri" w:eastAsia="Calibri" w:cstheme="minorHAnsi"/>
                <w:b/>
                <w:bCs/>
                <w:lang w:val="mk-MK"/>
              </w:rPr>
            </w:pPr>
            <w:r>
              <w:rPr>
                <w:rFonts w:ascii="Calibri" w:hAnsi="Calibri" w:eastAsia="Calibri" w:cstheme="minorHAnsi"/>
                <w:b/>
                <w:bCs/>
              </w:rPr>
              <w:t>6</w:t>
            </w:r>
            <w:r>
              <w:rPr>
                <w:rFonts w:ascii="Calibri" w:hAnsi="Calibri" w:eastAsia="Calibri" w:cstheme="minorHAnsi"/>
                <w:b/>
                <w:bCs/>
                <w:lang w:val="mk-MK"/>
              </w:rPr>
              <w:t>.</w:t>
            </w:r>
          </w:p>
        </w:tc>
        <w:tc>
          <w:tcPr>
            <w:tcW w:w="4748" w:type="pct"/>
            <w:gridSpan w:val="7"/>
            <w:tcBorders>
              <w:top w:val="single" w:color="auto" w:sz="4" w:space="0"/>
              <w:left w:val="single" w:color="auto" w:sz="4" w:space="0"/>
              <w:bottom w:val="single" w:color="auto" w:sz="4" w:space="0"/>
              <w:right w:val="single" w:color="auto" w:sz="4" w:space="0"/>
            </w:tcBorders>
            <w:shd w:val="clear" w:color="auto" w:fill="FFE599" w:themeFill="accent4" w:themeFillTint="66"/>
            <w:noWrap/>
          </w:tcPr>
          <w:p>
            <w:pPr>
              <w:spacing w:after="0" w:line="240" w:lineRule="auto"/>
              <w:rPr>
                <w:rFonts w:ascii="Calibri" w:hAnsi="Calibri" w:eastAsia="Calibri" w:cstheme="minorHAnsi"/>
                <w:b/>
              </w:rPr>
            </w:pPr>
            <w:r>
              <w:rPr>
                <w:rFonts w:ascii="Calibri" w:hAnsi="Calibri" w:eastAsia="Calibri" w:cstheme="minorHAnsi"/>
                <w:b/>
                <w:lang w:val="mk-MK"/>
              </w:rPr>
              <w:t xml:space="preserve">МЛАДИ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51" w:type="pct"/>
          </w:tcPr>
          <w:p>
            <w:pPr>
              <w:spacing w:after="0" w:line="240" w:lineRule="auto"/>
              <w:rPr>
                <w:rFonts w:ascii="Calibri" w:hAnsi="Calibri" w:eastAsia="Calibri" w:cstheme="minorHAnsi"/>
                <w:b w:val="0"/>
                <w:bCs/>
              </w:rPr>
            </w:pPr>
            <w:r>
              <w:rPr>
                <w:rFonts w:ascii="Calibri" w:hAnsi="Calibri" w:eastAsia="Calibri" w:cstheme="minorHAnsi"/>
                <w:b w:val="0"/>
                <w:bCs/>
              </w:rPr>
              <w:t>6.1.</w:t>
            </w: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lang w:val="mk-MK"/>
              </w:rPr>
            </w:pPr>
            <w:r>
              <w:rPr>
                <w:rFonts w:ascii="Calibri" w:hAnsi="Calibri" w:eastAsia="Calibri" w:cstheme="minorHAnsi"/>
                <w:b w:val="0"/>
                <w:bCs/>
              </w:rPr>
              <w:t>6</w:t>
            </w:r>
            <w:r>
              <w:rPr>
                <w:rFonts w:ascii="Calibri" w:hAnsi="Calibri" w:eastAsia="Calibri" w:cstheme="minorHAnsi"/>
                <w:b w:val="0"/>
                <w:bCs/>
                <w:lang w:val="mk-MK"/>
              </w:rPr>
              <w:t>.2.</w:t>
            </w: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val="0"/>
                <w:bCs/>
                <w:lang w:val="mk-MK"/>
              </w:rPr>
            </w:pPr>
            <w:r>
              <w:rPr>
                <w:rFonts w:ascii="Calibri" w:hAnsi="Calibri" w:eastAsia="Calibri" w:cstheme="minorHAnsi"/>
                <w:b w:val="0"/>
                <w:bCs/>
              </w:rPr>
              <w:t>6</w:t>
            </w:r>
            <w:r>
              <w:rPr>
                <w:rFonts w:ascii="Calibri" w:hAnsi="Calibri" w:eastAsia="Calibri" w:cstheme="minorHAnsi"/>
                <w:b w:val="0"/>
                <w:bCs/>
                <w:lang w:val="mk-MK"/>
              </w:rPr>
              <w:t>.3</w:t>
            </w: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val="0"/>
                <w:bCs/>
                <w:lang w:val="mk-MK"/>
              </w:rPr>
            </w:pPr>
          </w:p>
        </w:tc>
        <w:tc>
          <w:tcPr>
            <w:tcW w:w="716" w:type="pct"/>
            <w:noWrap/>
          </w:tcPr>
          <w:p>
            <w:pPr>
              <w:spacing w:after="0" w:line="240" w:lineRule="auto"/>
              <w:rPr>
                <w:rFonts w:ascii="Calibri" w:hAnsi="Calibri" w:eastAsia="Calibri" w:cstheme="minorHAnsi"/>
                <w:lang w:val="mk-MK"/>
              </w:rPr>
            </w:pPr>
            <w:r>
              <w:rPr>
                <w:rFonts w:ascii="Calibri" w:hAnsi="Calibri" w:eastAsia="Calibri" w:cstheme="minorHAnsi"/>
                <w:lang w:val="mk-MK"/>
              </w:rPr>
              <w:t>Поддршка на проекти за млади (Акционен едногодишен план – Стратегија за млади)</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 xml:space="preserve">Младински Центар </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 xml:space="preserve">Програма/акивности на Локален младински совет </w:t>
            </w:r>
          </w:p>
        </w:tc>
        <w:tc>
          <w:tcPr>
            <w:tcW w:w="405" w:type="pct"/>
            <w:noWrap/>
          </w:tcPr>
          <w:p>
            <w:pPr>
              <w:spacing w:after="0" w:line="240" w:lineRule="auto"/>
              <w:rPr>
                <w:rFonts w:ascii="Calibri" w:hAnsi="Calibri" w:eastAsia="Calibri" w:cstheme="minorHAnsi"/>
                <w:lang w:val="mk-MK"/>
              </w:rPr>
            </w:pPr>
            <w:r>
              <w:rPr>
                <w:rFonts w:ascii="Calibri" w:hAnsi="Calibri" w:eastAsia="Calibri" w:cstheme="minorHAnsi"/>
                <w:lang w:val="mk-MK"/>
              </w:rPr>
              <w:t>Општина Битола,</w:t>
            </w:r>
          </w:p>
          <w:p>
            <w:pPr>
              <w:spacing w:after="0" w:line="240" w:lineRule="auto"/>
              <w:rPr>
                <w:rFonts w:ascii="Calibri" w:hAnsi="Calibri" w:eastAsia="Calibri" w:cstheme="minorHAnsi"/>
                <w:lang w:val="mk-MK"/>
              </w:rPr>
            </w:pPr>
            <w:r>
              <w:rPr>
                <w:rFonts w:ascii="Calibri" w:hAnsi="Calibri" w:eastAsia="Calibri" w:cstheme="minorHAnsi"/>
                <w:lang w:val="mk-MK"/>
              </w:rPr>
              <w:t>Комисија за млади и спорт</w:t>
            </w:r>
          </w:p>
        </w:tc>
        <w:tc>
          <w:tcPr>
            <w:tcW w:w="1157" w:type="pct"/>
            <w:noWrap/>
          </w:tcPr>
          <w:p>
            <w:pPr>
              <w:spacing w:after="0" w:line="240" w:lineRule="auto"/>
              <w:rPr>
                <w:rFonts w:ascii="Calibri" w:hAnsi="Calibri" w:eastAsia="Calibri" w:cstheme="minorHAnsi"/>
                <w:lang w:val="mk-MK"/>
              </w:rPr>
            </w:pPr>
            <w:r>
              <w:rPr>
                <w:rFonts w:ascii="Calibri" w:hAnsi="Calibri" w:eastAsia="Calibri" w:cstheme="minorHAnsi"/>
                <w:lang w:val="mk-MK"/>
              </w:rPr>
              <w:t xml:space="preserve">Организации на трибини, курсеви и презентации кои континуирано ќе овозможуваат активно вклучување на младите во процесите на донесување одлуки и младинско информирање. </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Финансирање на Младински центар</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 xml:space="preserve">Општина Битола ќе ги финансира програмите, проектите, активностите и манифестациите на Локалниот младински совет </w:t>
            </w:r>
          </w:p>
        </w:tc>
        <w:tc>
          <w:tcPr>
            <w:tcW w:w="1157" w:type="pct"/>
            <w:noWrap/>
          </w:tcPr>
          <w:p>
            <w:pPr>
              <w:spacing w:after="0" w:line="240" w:lineRule="auto"/>
              <w:rPr>
                <w:rFonts w:ascii="Calibri" w:hAnsi="Calibri" w:eastAsia="Calibri" w:cstheme="minorHAnsi"/>
                <w:lang w:val="mk-MK"/>
              </w:rPr>
            </w:pPr>
            <w:r>
              <w:rPr>
                <w:rFonts w:ascii="Calibri" w:hAnsi="Calibri" w:eastAsia="Calibri" w:cstheme="minorHAnsi"/>
                <w:lang w:val="mk-MK"/>
              </w:rPr>
              <w:t>Активација на младите и зголемување на обемот на вклучување во спортски активности во нивното слободно време. Организирање на активности за користење на слободното време на младите преку редовни посети на (натпревари, фестивали, промоции, саеми).</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Воспоставување на механизми за вклучување на младите во изразување и усвојување на нивното мислење во локалната самоуправа како и активно учество во имплементацијата на програмите кои опфаќаат сфери на интерес на младата популација.</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Воспоставување на механизми за вклучување на младите во изразување и усвојување на нивното мислење во локалната самоуправа како и активно учество во имплементацијата на програмите кои опфаќаат сфери на интерес на младата популација.</w:t>
            </w:r>
          </w:p>
        </w:tc>
        <w:tc>
          <w:tcPr>
            <w:tcW w:w="281" w:type="pct"/>
            <w:noWrap/>
          </w:tcPr>
          <w:p>
            <w:pPr>
              <w:spacing w:after="0" w:line="240" w:lineRule="auto"/>
              <w:rPr>
                <w:rFonts w:ascii="Calibri" w:hAnsi="Calibri" w:eastAsia="Calibri" w:cstheme="minorHAnsi"/>
                <w:lang w:val="mk-MK"/>
              </w:rPr>
            </w:pPr>
            <w:r>
              <w:rPr>
                <w:rFonts w:ascii="Calibri" w:hAnsi="Calibri" w:eastAsia="Calibri" w:cstheme="minorHAnsi"/>
                <w:lang w:val="mk-MK"/>
              </w:rPr>
              <w:t>2024</w:t>
            </w:r>
          </w:p>
        </w:tc>
        <w:tc>
          <w:tcPr>
            <w:tcW w:w="468" w:type="pct"/>
            <w:noWrap/>
          </w:tcPr>
          <w:p>
            <w:pPr>
              <w:spacing w:after="0" w:line="240" w:lineRule="auto"/>
              <w:rPr>
                <w:rFonts w:ascii="Calibri" w:hAnsi="Calibri" w:eastAsia="Calibri" w:cstheme="minorHAnsi"/>
                <w:lang w:val="mk-MK"/>
              </w:rPr>
            </w:pPr>
            <w:r>
              <w:rPr>
                <w:rFonts w:ascii="Calibri" w:hAnsi="Calibri" w:eastAsia="Calibri" w:cstheme="minorHAnsi"/>
                <w:lang w:val="mk-MK"/>
              </w:rPr>
              <w:t>550.000,00</w:t>
            </w:r>
          </w:p>
          <w:p>
            <w:pPr>
              <w:spacing w:after="0" w:line="240" w:lineRule="auto"/>
              <w:rPr>
                <w:rFonts w:ascii="Calibri" w:hAnsi="Calibri" w:eastAsia="Calibri" w:cstheme="minorHAnsi"/>
                <w:lang w:val="mk-MK"/>
              </w:rPr>
            </w:pPr>
            <w:r>
              <w:rPr>
                <w:rFonts w:ascii="Calibri" w:hAnsi="Calibri" w:eastAsia="Calibri" w:cstheme="minorHAnsi"/>
                <w:lang w:val="mk-MK"/>
              </w:rPr>
              <w:t>ден.</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950.000,00</w:t>
            </w:r>
          </w:p>
          <w:p>
            <w:pPr>
              <w:spacing w:after="0" w:line="240" w:lineRule="auto"/>
              <w:rPr>
                <w:rFonts w:ascii="Calibri" w:hAnsi="Calibri" w:eastAsia="Calibri" w:cstheme="minorHAnsi"/>
                <w:lang w:val="mk-MK"/>
              </w:rPr>
            </w:pPr>
            <w:r>
              <w:rPr>
                <w:rFonts w:ascii="Calibri" w:hAnsi="Calibri" w:eastAsia="Calibri" w:cstheme="minorHAnsi"/>
                <w:lang w:val="mk-MK"/>
              </w:rPr>
              <w:t>ден.</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100.000,00 ден.</w:t>
            </w:r>
          </w:p>
        </w:tc>
        <w:tc>
          <w:tcPr>
            <w:tcW w:w="563" w:type="pct"/>
            <w:noWrap/>
          </w:tcPr>
          <w:p>
            <w:pPr>
              <w:spacing w:after="0" w:line="240" w:lineRule="auto"/>
              <w:rPr>
                <w:rFonts w:ascii="Calibri" w:hAnsi="Calibri" w:eastAsia="Calibri" w:cstheme="minorHAnsi"/>
                <w:lang w:val="mk-MK"/>
              </w:rPr>
            </w:pPr>
            <w:r>
              <w:rPr>
                <w:rFonts w:ascii="Calibri" w:hAnsi="Calibri" w:eastAsia="Calibri" w:cstheme="minorHAnsi"/>
                <w:lang w:val="mk-MK"/>
              </w:rPr>
              <w:t>Број на активности Број на млади вклучени во нив</w:t>
            </w:r>
          </w:p>
          <w:p>
            <w:pPr>
              <w:spacing w:after="0" w:line="240" w:lineRule="auto"/>
              <w:rPr>
                <w:rFonts w:ascii="Calibri" w:hAnsi="Calibri" w:eastAsia="Calibri" w:cstheme="minorHAnsi"/>
                <w:lang w:val="mk-MK"/>
              </w:rPr>
            </w:pPr>
            <w:r>
              <w:rPr>
                <w:rFonts w:ascii="Calibri" w:hAnsi="Calibri" w:eastAsia="Calibri" w:cstheme="minorHAnsi"/>
                <w:lang w:val="mk-MK"/>
              </w:rPr>
              <w:t>Број на вклучени лица со попреченост</w:t>
            </w:r>
          </w:p>
          <w:p>
            <w:pPr>
              <w:spacing w:after="0" w:line="240" w:lineRule="auto"/>
              <w:rPr>
                <w:rFonts w:ascii="Calibri" w:hAnsi="Calibri" w:eastAsia="Calibri" w:cstheme="minorHAnsi"/>
                <w:lang w:val="mk-MK"/>
              </w:rPr>
            </w:pPr>
            <w:r>
              <w:rPr>
                <w:rFonts w:ascii="Calibri" w:hAnsi="Calibri" w:eastAsia="Calibri" w:cstheme="minorHAnsi"/>
                <w:lang w:val="mk-MK"/>
              </w:rPr>
              <w:t>Број на</w:t>
            </w:r>
          </w:p>
          <w:p>
            <w:pPr>
              <w:spacing w:after="0" w:line="240" w:lineRule="auto"/>
              <w:rPr>
                <w:rFonts w:ascii="Calibri" w:hAnsi="Calibri" w:eastAsia="Calibri" w:cstheme="minorHAnsi"/>
                <w:lang w:val="mk-MK"/>
              </w:rPr>
            </w:pPr>
            <w:r>
              <w:rPr>
                <w:rFonts w:ascii="Calibri" w:hAnsi="Calibri" w:eastAsia="Calibri" w:cstheme="minorHAnsi"/>
                <w:lang w:val="mk-MK"/>
              </w:rPr>
              <w:t>вклучени жени</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 xml:space="preserve">Број на активности </w:t>
            </w:r>
          </w:p>
          <w:p>
            <w:pPr>
              <w:spacing w:after="0" w:line="240" w:lineRule="auto"/>
              <w:rPr>
                <w:rFonts w:ascii="Calibri" w:hAnsi="Calibri" w:eastAsia="Calibri" w:cstheme="minorHAnsi"/>
                <w:lang w:val="mk-MK"/>
              </w:rPr>
            </w:pPr>
            <w:r>
              <w:rPr>
                <w:rFonts w:ascii="Calibri" w:hAnsi="Calibri" w:eastAsia="Calibri" w:cstheme="minorHAnsi"/>
                <w:lang w:val="mk-MK"/>
              </w:rPr>
              <w:t>Број на млади вклучени во нив</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Број на активности Број на млади вклучени во нив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51" w:type="pct"/>
            <w:tcBorders>
              <w:top w:val="single" w:color="auto" w:sz="4" w:space="0"/>
              <w:left w:val="single" w:color="auto" w:sz="4" w:space="0"/>
              <w:bottom w:val="single" w:color="auto" w:sz="4" w:space="0"/>
            </w:tcBorders>
            <w:shd w:val="clear" w:color="auto" w:fill="FFFFFF" w:themeFill="background1"/>
          </w:tcPr>
          <w:p>
            <w:pPr>
              <w:rPr>
                <w:rFonts w:ascii="Calibri" w:hAnsi="Calibri" w:eastAsia="Calibri" w:cs="Calibri"/>
                <w:b w:val="0"/>
                <w:bCs w:val="0"/>
                <w:color w:val="000000" w:themeColor="text1"/>
              </w:rPr>
            </w:pPr>
            <w:r>
              <w:rPr>
                <w:rFonts w:ascii="Calibri" w:hAnsi="Calibri" w:eastAsia="Calibri" w:cs="Calibri"/>
                <w:b w:val="0"/>
                <w:bCs w:val="0"/>
                <w:color w:val="000000" w:themeColor="text1"/>
              </w:rPr>
              <w:t>6.</w:t>
            </w:r>
            <w:r>
              <w:rPr>
                <w:rFonts w:ascii="Calibri" w:hAnsi="Calibri" w:eastAsia="Calibri" w:cs="Calibri"/>
                <w:b w:val="0"/>
                <w:bCs w:val="0"/>
                <w:color w:val="000000" w:themeColor="text1"/>
                <w:lang w:val="mk-MK"/>
              </w:rPr>
              <w:t>4</w:t>
            </w:r>
            <w:r>
              <w:rPr>
                <w:rFonts w:ascii="Calibri" w:hAnsi="Calibri" w:eastAsia="Calibri" w:cs="Calibri"/>
                <w:b w:val="0"/>
                <w:bCs w:val="0"/>
                <w:color w:val="000000" w:themeColor="text1"/>
              </w:rPr>
              <w:t>.</w:t>
            </w:r>
          </w:p>
          <w:p>
            <w:pPr>
              <w:rPr>
                <w:rFonts w:ascii="Calibri" w:hAnsi="Calibri" w:eastAsia="Calibri" w:cs="Calibri"/>
                <w:b w:val="0"/>
                <w:bCs w:val="0"/>
                <w:color w:val="000000" w:themeColor="text1"/>
              </w:rPr>
            </w:pPr>
          </w:p>
          <w:p>
            <w:pPr>
              <w:rPr>
                <w:rFonts w:ascii="Calibri" w:hAnsi="Calibri" w:eastAsia="Calibri" w:cs="Calibri"/>
                <w:b w:val="0"/>
                <w:bCs w:val="0"/>
                <w:color w:val="000000" w:themeColor="text1"/>
              </w:rPr>
            </w:pPr>
          </w:p>
          <w:p>
            <w:pPr>
              <w:rPr>
                <w:rFonts w:ascii="Calibri" w:hAnsi="Calibri" w:eastAsia="Calibri" w:cs="Calibri"/>
                <w:b w:val="0"/>
                <w:bCs w:val="0"/>
                <w:color w:val="000000" w:themeColor="text1"/>
              </w:rPr>
            </w:pPr>
          </w:p>
          <w:p>
            <w:pPr>
              <w:rPr>
                <w:rFonts w:ascii="Calibri" w:hAnsi="Calibri" w:eastAsia="Calibri" w:cs="Calibri"/>
                <w:b w:val="0"/>
                <w:bCs w:val="0"/>
                <w:color w:val="000000" w:themeColor="text1"/>
              </w:rPr>
            </w:pPr>
          </w:p>
          <w:p>
            <w:pPr>
              <w:rPr>
                <w:rFonts w:ascii="Calibri" w:hAnsi="Calibri" w:eastAsia="Calibri" w:cs="Calibri"/>
                <w:b w:val="0"/>
                <w:bCs w:val="0"/>
                <w:color w:val="000000" w:themeColor="text1"/>
              </w:rPr>
            </w:pPr>
          </w:p>
          <w:p>
            <w:pPr>
              <w:rPr>
                <w:rFonts w:ascii="Calibri" w:hAnsi="Calibri" w:eastAsia="Calibri" w:cs="Calibri"/>
                <w:b w:val="0"/>
                <w:bCs w:val="0"/>
                <w:color w:val="000000" w:themeColor="text1"/>
              </w:rPr>
            </w:pPr>
          </w:p>
          <w:p>
            <w:pPr>
              <w:rPr>
                <w:rFonts w:ascii="Calibri" w:hAnsi="Calibri" w:eastAsia="Calibri" w:cs="Calibri"/>
                <w:b w:val="0"/>
                <w:bCs w:val="0"/>
                <w:color w:val="000000" w:themeColor="text1"/>
              </w:rPr>
            </w:pPr>
          </w:p>
          <w:p>
            <w:pPr>
              <w:rPr>
                <w:rFonts w:ascii="Calibri" w:hAnsi="Calibri" w:eastAsia="Calibri" w:cs="Calibri"/>
                <w:b w:val="0"/>
                <w:bCs w:val="0"/>
                <w:color w:val="000000" w:themeColor="text1"/>
              </w:rPr>
            </w:pPr>
          </w:p>
          <w:p>
            <w:pPr>
              <w:rPr>
                <w:rFonts w:ascii="Calibri" w:hAnsi="Calibri" w:eastAsia="Calibri" w:cs="Calibri"/>
                <w:b w:val="0"/>
                <w:bCs w:val="0"/>
                <w:color w:val="000000" w:themeColor="text1"/>
              </w:rPr>
            </w:pPr>
          </w:p>
          <w:p>
            <w:pPr>
              <w:rPr>
                <w:rFonts w:ascii="Calibri" w:hAnsi="Calibri" w:eastAsia="Calibri" w:cs="Calibri"/>
                <w:b w:val="0"/>
                <w:bCs w:val="0"/>
                <w:color w:val="000000" w:themeColor="text1"/>
              </w:rPr>
            </w:pPr>
          </w:p>
          <w:p>
            <w:pPr>
              <w:rPr>
                <w:rFonts w:ascii="Calibri" w:hAnsi="Calibri" w:eastAsia="Calibri" w:cs="Calibri"/>
                <w:b w:val="0"/>
                <w:bCs w:val="0"/>
                <w:color w:val="000000" w:themeColor="text1"/>
              </w:rPr>
            </w:pPr>
          </w:p>
          <w:p>
            <w:pPr>
              <w:rPr>
                <w:rFonts w:ascii="Calibri" w:hAnsi="Calibri" w:eastAsia="Calibri" w:cs="Calibri"/>
                <w:b w:val="0"/>
                <w:bCs w:val="0"/>
                <w:color w:val="000000" w:themeColor="text1"/>
              </w:rPr>
            </w:pPr>
          </w:p>
          <w:p>
            <w:pPr>
              <w:rPr>
                <w:rFonts w:ascii="Calibri" w:hAnsi="Calibri" w:eastAsia="Calibri" w:cs="Calibri"/>
                <w:b w:val="0"/>
                <w:bCs w:val="0"/>
                <w:color w:val="000000" w:themeColor="text1"/>
              </w:rPr>
            </w:pPr>
          </w:p>
          <w:p>
            <w:pPr>
              <w:rPr>
                <w:rFonts w:ascii="Calibri" w:hAnsi="Calibri" w:eastAsia="Calibri" w:cs="Calibri"/>
                <w:b w:val="0"/>
                <w:bCs w:val="0"/>
                <w:color w:val="000000" w:themeColor="text1"/>
              </w:rPr>
            </w:pPr>
          </w:p>
        </w:tc>
        <w:tc>
          <w:tcPr>
            <w:tcW w:w="716" w:type="pct"/>
            <w:tcBorders>
              <w:top w:val="single" w:color="auto" w:sz="4" w:space="0"/>
              <w:bottom w:val="single" w:color="auto" w:sz="4" w:space="0"/>
            </w:tcBorders>
            <w:shd w:val="clear" w:color="auto" w:fill="FFFFFF" w:themeFill="background1"/>
            <w:noWrap/>
          </w:tcPr>
          <w:p>
            <w:pPr>
              <w:rPr>
                <w:rFonts w:ascii="Calibri" w:hAnsi="Calibri" w:eastAsia="Calibri" w:cs="Calibri"/>
                <w:color w:val="000000" w:themeColor="text1"/>
              </w:rPr>
            </w:pPr>
            <w:r>
              <w:rPr>
                <w:rFonts w:ascii="Calibri" w:hAnsi="Calibri" w:eastAsia="Calibri" w:cs="Calibri"/>
                <w:color w:val="000000" w:themeColor="text1"/>
              </w:rPr>
              <w:t>Студентска пракса</w:t>
            </w: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tc>
        <w:tc>
          <w:tcPr>
            <w:tcW w:w="405" w:type="pct"/>
            <w:tcBorders>
              <w:top w:val="single" w:color="auto" w:sz="4" w:space="0"/>
              <w:bottom w:val="single" w:color="auto" w:sz="4" w:space="0"/>
            </w:tcBorders>
            <w:shd w:val="clear" w:color="auto" w:fill="FFFFFF" w:themeFill="background1"/>
            <w:noWrap/>
          </w:tcPr>
          <w:p>
            <w:pPr>
              <w:rPr>
                <w:rFonts w:ascii="Calibri" w:hAnsi="Calibri" w:eastAsia="Calibri" w:cs="Calibri"/>
                <w:color w:val="000000" w:themeColor="text1"/>
              </w:rPr>
            </w:pPr>
            <w:r>
              <w:rPr>
                <w:rFonts w:ascii="Calibri" w:hAnsi="Calibri" w:eastAsia="Calibri" w:cs="Calibri"/>
                <w:color w:val="000000" w:themeColor="text1"/>
              </w:rPr>
              <w:t>Општина Битола,</w:t>
            </w:r>
          </w:p>
          <w:p>
            <w:pPr>
              <w:rPr>
                <w:rFonts w:ascii="Calibri" w:hAnsi="Calibri" w:eastAsia="Calibri" w:cs="Calibri"/>
                <w:color w:val="000000" w:themeColor="text1"/>
              </w:rPr>
            </w:pPr>
            <w:r>
              <w:rPr>
                <w:rFonts w:ascii="Calibri" w:hAnsi="Calibri" w:eastAsia="Calibri" w:cs="Calibri"/>
                <w:color w:val="000000" w:themeColor="text1"/>
              </w:rPr>
              <w:t>Комисија за млади и спорт</w:t>
            </w:r>
          </w:p>
          <w:p>
            <w:pPr>
              <w:rPr>
                <w:rFonts w:ascii="Calibri" w:hAnsi="Calibri" w:eastAsia="Calibri" w:cs="Calibri"/>
                <w:color w:val="000000" w:themeColor="text1"/>
              </w:rPr>
            </w:pPr>
            <w:r>
              <w:rPr>
                <w:rFonts w:ascii="Calibri" w:hAnsi="Calibri" w:eastAsia="Calibri" w:cs="Calibri"/>
                <w:color w:val="000000" w:themeColor="text1"/>
              </w:rPr>
              <w:t>Универзитет</w:t>
            </w:r>
          </w:p>
        </w:tc>
        <w:tc>
          <w:tcPr>
            <w:tcW w:w="1157" w:type="pct"/>
            <w:tcBorders>
              <w:top w:val="single" w:color="auto" w:sz="4" w:space="0"/>
              <w:bottom w:val="single" w:color="auto" w:sz="4" w:space="0"/>
            </w:tcBorders>
            <w:shd w:val="clear" w:color="auto" w:fill="FFFFFF" w:themeFill="background1"/>
            <w:noWrap/>
          </w:tcPr>
          <w:p>
            <w:pPr>
              <w:rPr>
                <w:rFonts w:ascii="Calibri" w:hAnsi="Calibri" w:eastAsia="Calibri" w:cs="Calibri"/>
                <w:color w:val="000000" w:themeColor="text1"/>
              </w:rPr>
            </w:pPr>
            <w:r>
              <w:rPr>
                <w:rFonts w:ascii="Calibri" w:hAnsi="Calibri" w:eastAsia="Calibri" w:cs="Calibri"/>
                <w:color w:val="000000" w:themeColor="text1"/>
              </w:rPr>
              <w:t xml:space="preserve">Студенти практиканти ангажирани во Општина Битола  и Јавни претпријатија </w:t>
            </w: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tc>
        <w:tc>
          <w:tcPr>
            <w:tcW w:w="1157" w:type="pct"/>
            <w:tcBorders>
              <w:top w:val="single" w:color="auto" w:sz="4" w:space="0"/>
              <w:bottom w:val="single" w:color="auto" w:sz="4" w:space="0"/>
            </w:tcBorders>
            <w:shd w:val="clear" w:color="auto" w:fill="FFFFFF" w:themeFill="background1"/>
            <w:noWrap/>
          </w:tcPr>
          <w:p>
            <w:pPr>
              <w:rPr>
                <w:rFonts w:ascii="Calibri" w:hAnsi="Calibri" w:eastAsia="Calibri" w:cs="Calibri"/>
                <w:color w:val="000000" w:themeColor="text1"/>
              </w:rPr>
            </w:pPr>
            <w:r>
              <w:rPr>
                <w:rFonts w:ascii="Calibri" w:hAnsi="Calibri" w:eastAsia="Calibri" w:cs="Calibri"/>
                <w:color w:val="000000" w:themeColor="text1"/>
              </w:rPr>
              <w:t>Ангажирање на студентите во Општина Битола и Јавни претпријатија со цел поголема вклученост на млади со стекнати практики</w:t>
            </w:r>
          </w:p>
          <w:p>
            <w:pPr>
              <w:rPr>
                <w:rFonts w:ascii="Calibri" w:hAnsi="Calibri" w:eastAsia="Calibri" w:cs="Calibri"/>
                <w:color w:val="000000" w:themeColor="text1"/>
              </w:rPr>
            </w:pPr>
          </w:p>
          <w:p>
            <w:pPr>
              <w:rPr>
                <w:rFonts w:ascii="Calibri" w:hAnsi="Calibri" w:eastAsia="Calibri" w:cs="Calibri"/>
                <w:color w:val="000000" w:themeColor="text1"/>
              </w:rPr>
            </w:pPr>
          </w:p>
        </w:tc>
        <w:tc>
          <w:tcPr>
            <w:tcW w:w="281" w:type="pct"/>
            <w:tcBorders>
              <w:top w:val="single" w:color="auto" w:sz="4" w:space="0"/>
              <w:bottom w:val="single" w:color="auto" w:sz="4" w:space="0"/>
            </w:tcBorders>
            <w:shd w:val="clear" w:color="auto" w:fill="FFFFFF" w:themeFill="background1"/>
            <w:noWrap/>
          </w:tcPr>
          <w:p>
            <w:pPr>
              <w:rPr>
                <w:rFonts w:ascii="Calibri" w:hAnsi="Calibri" w:eastAsia="Calibri" w:cs="Calibri"/>
                <w:color w:val="000000" w:themeColor="text1"/>
                <w:lang w:val="mk-MK"/>
              </w:rPr>
            </w:pPr>
            <w:r>
              <w:rPr>
                <w:rFonts w:ascii="Calibri" w:hAnsi="Calibri" w:eastAsia="Calibri" w:cs="Calibri"/>
                <w:color w:val="000000" w:themeColor="text1"/>
              </w:rPr>
              <w:t>202</w:t>
            </w:r>
            <w:r>
              <w:rPr>
                <w:rFonts w:ascii="Calibri" w:hAnsi="Calibri" w:eastAsia="Calibri" w:cs="Calibri"/>
                <w:color w:val="000000" w:themeColor="text1"/>
                <w:lang w:val="mk-MK"/>
              </w:rPr>
              <w:t>4</w:t>
            </w:r>
          </w:p>
        </w:tc>
        <w:tc>
          <w:tcPr>
            <w:tcW w:w="468" w:type="pct"/>
            <w:tcBorders>
              <w:top w:val="single" w:color="auto" w:sz="4" w:space="0"/>
              <w:bottom w:val="single" w:color="auto" w:sz="4" w:space="0"/>
            </w:tcBorders>
            <w:shd w:val="clear" w:color="auto" w:fill="FFFFFF" w:themeFill="background1"/>
            <w:noWrap/>
          </w:tcPr>
          <w:p>
            <w:pPr>
              <w:rPr>
                <w:rFonts w:ascii="Calibri" w:hAnsi="Calibri" w:eastAsia="Calibri" w:cs="Calibri"/>
                <w:color w:val="000000" w:themeColor="text1"/>
                <w:lang w:val="mk-MK"/>
              </w:rPr>
            </w:pPr>
            <w:r>
              <w:rPr>
                <w:rFonts w:ascii="Calibri" w:hAnsi="Calibri" w:eastAsia="Calibri" w:cs="Calibri"/>
                <w:color w:val="000000" w:themeColor="text1"/>
                <w:lang w:val="mk-MK"/>
              </w:rPr>
              <w:t>500.000,00</w:t>
            </w: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tc>
        <w:tc>
          <w:tcPr>
            <w:tcW w:w="563" w:type="pct"/>
            <w:tcBorders>
              <w:top w:val="single" w:color="auto" w:sz="4" w:space="0"/>
              <w:bottom w:val="single" w:color="auto" w:sz="4" w:space="0"/>
              <w:right w:val="single" w:color="auto" w:sz="4" w:space="0"/>
            </w:tcBorders>
            <w:shd w:val="clear" w:color="auto" w:fill="FFFFFF" w:themeFill="background1"/>
            <w:noWrap/>
          </w:tcPr>
          <w:p>
            <w:pPr>
              <w:rPr>
                <w:rFonts w:ascii="Calibri" w:hAnsi="Calibri" w:eastAsia="Calibri" w:cs="Calibri"/>
                <w:color w:val="000000" w:themeColor="text1"/>
              </w:rPr>
            </w:pPr>
            <w:r>
              <w:rPr>
                <w:rFonts w:ascii="Calibri" w:hAnsi="Calibri" w:eastAsia="Calibri" w:cs="Calibri"/>
                <w:color w:val="000000" w:themeColor="text1"/>
              </w:rPr>
              <w:t>Број на aнгажирани  студенти</w:t>
            </w:r>
          </w:p>
          <w:p>
            <w:pPr>
              <w:rPr>
                <w:rFonts w:ascii="Calibri" w:hAnsi="Calibri" w:eastAsia="Calibri" w:cs="Calibri"/>
                <w:color w:val="000000" w:themeColor="text1"/>
              </w:rPr>
            </w:pPr>
            <w:r>
              <w:rPr>
                <w:rFonts w:ascii="Calibri" w:hAnsi="Calibri" w:eastAsia="Calibri" w:cs="Calibri"/>
                <w:color w:val="000000" w:themeColor="text1"/>
              </w:rPr>
              <w:t>Број на студенти со посебни потреби</w:t>
            </w:r>
          </w:p>
          <w:p>
            <w:pPr>
              <w:rPr>
                <w:rFonts w:ascii="Calibri" w:hAnsi="Calibri" w:eastAsia="Calibri" w:cs="Calibri"/>
                <w:color w:val="000000" w:themeColor="text1"/>
              </w:rPr>
            </w:pPr>
            <w:r>
              <w:rPr>
                <w:rFonts w:ascii="Calibri" w:hAnsi="Calibri" w:eastAsia="Calibri" w:cs="Calibri"/>
                <w:color w:val="000000" w:themeColor="text1"/>
              </w:rPr>
              <w:t>Број на вклучени жени</w:t>
            </w: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p>
            <w:pPr>
              <w:rPr>
                <w:rFonts w:ascii="Calibri" w:hAnsi="Calibri" w:eastAsia="Calibri" w:cs="Calibri"/>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51" w:type="pct"/>
            <w:shd w:val="clear" w:color="auto" w:fill="FFE599" w:themeFill="accent4" w:themeFillTint="66"/>
          </w:tcPr>
          <w:p>
            <w:pPr>
              <w:spacing w:after="0" w:line="240" w:lineRule="auto"/>
              <w:rPr>
                <w:rFonts w:ascii="Calibri" w:hAnsi="Calibri" w:eastAsia="Calibri" w:cstheme="minorHAnsi"/>
                <w:b/>
                <w:bCs/>
                <w:lang w:val="mk-MK"/>
              </w:rPr>
            </w:pPr>
            <w:r>
              <w:rPr>
                <w:rFonts w:ascii="Calibri" w:hAnsi="Calibri" w:eastAsia="Calibri" w:cstheme="minorHAnsi"/>
                <w:b/>
                <w:bCs/>
              </w:rPr>
              <w:t>7</w:t>
            </w:r>
            <w:r>
              <w:rPr>
                <w:rFonts w:ascii="Calibri" w:hAnsi="Calibri" w:eastAsia="Calibri" w:cstheme="minorHAnsi"/>
                <w:b/>
                <w:bCs/>
                <w:lang w:val="mk-MK"/>
              </w:rPr>
              <w:t>.</w:t>
            </w:r>
          </w:p>
        </w:tc>
        <w:tc>
          <w:tcPr>
            <w:tcW w:w="4748" w:type="pct"/>
            <w:gridSpan w:val="7"/>
            <w:shd w:val="clear" w:color="auto" w:fill="FFE599" w:themeFill="accent4" w:themeFillTint="66"/>
            <w:noWrap/>
          </w:tcPr>
          <w:p>
            <w:pPr>
              <w:spacing w:after="0" w:line="240" w:lineRule="auto"/>
              <w:rPr>
                <w:rFonts w:ascii="Calibri" w:hAnsi="Calibri" w:eastAsia="Calibri" w:cstheme="minorHAnsi"/>
                <w:b/>
                <w:lang w:val="mk-MK"/>
              </w:rPr>
            </w:pPr>
            <w:r>
              <w:rPr>
                <w:rFonts w:ascii="Calibri" w:hAnsi="Calibri" w:eastAsia="Calibri" w:cstheme="minorHAnsi"/>
                <w:b/>
                <w:lang w:val="mk-MK"/>
              </w:rPr>
              <w:t>СПОРТСКИ ОБЈЕКТИ И ОПРЕМА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trPr>
        <w:tc>
          <w:tcPr>
            <w:tcW w:w="251" w:type="pct"/>
            <w:tcBorders>
              <w:top w:val="single" w:color="auto" w:sz="4" w:space="0"/>
              <w:left w:val="single" w:color="auto" w:sz="4" w:space="0"/>
              <w:bottom w:val="single" w:color="auto" w:sz="4" w:space="0"/>
            </w:tcBorders>
          </w:tcPr>
          <w:p>
            <w:pPr>
              <w:spacing w:after="0" w:line="240" w:lineRule="auto"/>
              <w:rPr>
                <w:rFonts w:ascii="Calibri" w:hAnsi="Calibri" w:eastAsia="Calibri" w:cstheme="minorHAnsi"/>
                <w:b w:val="0"/>
                <w:bCs/>
              </w:rPr>
            </w:pPr>
            <w:r>
              <w:rPr>
                <w:rFonts w:ascii="Calibri" w:hAnsi="Calibri" w:eastAsia="Calibri" w:cstheme="minorHAnsi"/>
                <w:b w:val="0"/>
                <w:bCs/>
              </w:rPr>
              <w:t>7.1.</w:t>
            </w: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bCs w:val="0"/>
              </w:rPr>
            </w:pPr>
          </w:p>
          <w:p>
            <w:pPr>
              <w:spacing w:after="0" w:line="240" w:lineRule="auto"/>
              <w:rPr>
                <w:rFonts w:ascii="Calibri" w:hAnsi="Calibri" w:eastAsia="Calibri" w:cstheme="minorHAnsi"/>
                <w:b/>
                <w:bCs w:val="0"/>
              </w:rPr>
            </w:pPr>
            <w:r>
              <w:rPr>
                <w:rFonts w:ascii="Calibri" w:hAnsi="Calibri" w:eastAsia="Calibri" w:cstheme="minorHAnsi"/>
                <w:b/>
                <w:bCs w:val="0"/>
              </w:rPr>
              <w:t>7.2.</w:t>
            </w:r>
          </w:p>
          <w:p>
            <w:pPr>
              <w:spacing w:after="0" w:line="240" w:lineRule="auto"/>
              <w:rPr>
                <w:rFonts w:ascii="Calibri" w:hAnsi="Calibri" w:eastAsia="Calibri" w:cstheme="minorHAnsi"/>
                <w:b/>
                <w:bCs w:val="0"/>
              </w:rPr>
            </w:pPr>
          </w:p>
          <w:p>
            <w:pPr>
              <w:spacing w:after="0" w:line="240" w:lineRule="auto"/>
              <w:rPr>
                <w:rFonts w:ascii="Calibri" w:hAnsi="Calibri" w:eastAsia="Calibri" w:cstheme="minorHAnsi"/>
                <w:b/>
                <w:bCs w:val="0"/>
              </w:rPr>
            </w:pPr>
          </w:p>
          <w:p>
            <w:pPr>
              <w:spacing w:after="0" w:line="240" w:lineRule="auto"/>
              <w:rPr>
                <w:rFonts w:ascii="Calibri" w:hAnsi="Calibri" w:eastAsia="Calibri" w:cstheme="minorHAnsi"/>
                <w:b/>
                <w:bCs w:val="0"/>
              </w:rPr>
            </w:pPr>
          </w:p>
          <w:p>
            <w:pPr>
              <w:spacing w:after="0" w:line="240" w:lineRule="auto"/>
              <w:rPr>
                <w:rFonts w:ascii="Calibri" w:hAnsi="Calibri" w:eastAsia="Calibri" w:cstheme="minorHAnsi"/>
                <w:b/>
                <w:bCs w:val="0"/>
              </w:rPr>
            </w:pPr>
          </w:p>
          <w:p>
            <w:pPr>
              <w:spacing w:after="0" w:line="240" w:lineRule="auto"/>
              <w:rPr>
                <w:rFonts w:ascii="Calibri" w:hAnsi="Calibri" w:eastAsia="Calibri" w:cstheme="minorHAnsi"/>
                <w:b/>
                <w:bCs w:val="0"/>
              </w:rPr>
            </w:pPr>
          </w:p>
          <w:p>
            <w:pPr>
              <w:spacing w:after="0" w:line="240" w:lineRule="auto"/>
              <w:rPr>
                <w:rFonts w:ascii="Calibri" w:hAnsi="Calibri" w:eastAsia="Calibri" w:cstheme="minorHAnsi"/>
                <w:b/>
                <w:bCs w:val="0"/>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bCs w:val="0"/>
              </w:rPr>
            </w:pPr>
          </w:p>
          <w:p>
            <w:pPr>
              <w:spacing w:after="0" w:line="240" w:lineRule="auto"/>
              <w:rPr>
                <w:rFonts w:ascii="Calibri" w:hAnsi="Calibri" w:eastAsia="Calibri" w:cstheme="minorHAnsi"/>
                <w:b/>
                <w:bCs w:val="0"/>
              </w:rPr>
            </w:pPr>
          </w:p>
          <w:p>
            <w:pPr>
              <w:spacing w:after="0" w:line="240" w:lineRule="auto"/>
              <w:rPr>
                <w:rFonts w:ascii="Calibri" w:hAnsi="Calibri" w:eastAsia="Calibri" w:cstheme="minorHAnsi"/>
                <w:b/>
                <w:bCs w:val="0"/>
              </w:rPr>
            </w:pPr>
          </w:p>
          <w:p>
            <w:pPr>
              <w:spacing w:after="0" w:line="240" w:lineRule="auto"/>
              <w:rPr>
                <w:rFonts w:ascii="Calibri" w:hAnsi="Calibri" w:eastAsia="Calibri" w:cstheme="minorHAnsi"/>
                <w:b/>
                <w:bCs w:val="0"/>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lang w:val="mk-MK"/>
              </w:rPr>
            </w:pPr>
            <w:r>
              <w:rPr>
                <w:rFonts w:ascii="Calibri" w:hAnsi="Calibri" w:eastAsia="Calibri" w:cstheme="minorHAnsi"/>
                <w:b w:val="0"/>
                <w:bCs/>
                <w:lang w:val="mk-MK"/>
              </w:rPr>
              <w:t xml:space="preserve"> </w:t>
            </w:r>
            <w:r>
              <w:rPr>
                <w:rFonts w:ascii="Calibri" w:hAnsi="Calibri" w:eastAsia="Calibri" w:cstheme="minorHAnsi"/>
                <w:b w:val="0"/>
                <w:bCs/>
              </w:rPr>
              <w:t>7</w:t>
            </w:r>
            <w:r>
              <w:rPr>
                <w:rFonts w:ascii="Calibri" w:hAnsi="Calibri" w:eastAsia="Calibri" w:cstheme="minorHAnsi"/>
                <w:b w:val="0"/>
                <w:bCs/>
                <w:lang w:val="mk-MK"/>
              </w:rPr>
              <w:t>.3</w:t>
            </w: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bCs w:val="0"/>
              </w:rPr>
            </w:pPr>
          </w:p>
          <w:p>
            <w:pPr>
              <w:spacing w:after="0" w:line="240" w:lineRule="auto"/>
              <w:rPr>
                <w:rFonts w:ascii="Calibri" w:hAnsi="Calibri" w:eastAsia="Calibri" w:cstheme="minorHAnsi"/>
                <w:b/>
                <w:bCs w:val="0"/>
              </w:rPr>
            </w:pPr>
          </w:p>
          <w:p>
            <w:pPr>
              <w:spacing w:after="0" w:line="240" w:lineRule="auto"/>
              <w:rPr>
                <w:rFonts w:ascii="Calibri" w:hAnsi="Calibri" w:eastAsia="Calibri" w:cstheme="minorHAnsi"/>
                <w:b/>
                <w:bCs w:val="0"/>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bCs w:val="0"/>
              </w:rPr>
            </w:pPr>
          </w:p>
          <w:p>
            <w:pPr>
              <w:spacing w:after="0" w:line="240" w:lineRule="auto"/>
              <w:rPr>
                <w:rFonts w:ascii="Calibri" w:hAnsi="Calibri" w:eastAsia="Calibri" w:cstheme="minorHAnsi"/>
                <w:b/>
                <w:bCs w:val="0"/>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val="0"/>
                <w:bCs/>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bCs w:val="0"/>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r>
              <w:rPr>
                <w:rFonts w:ascii="Calibri" w:hAnsi="Calibri" w:eastAsia="Calibri" w:cstheme="minorHAnsi"/>
                <w:b w:val="0"/>
                <w:bCs/>
              </w:rPr>
              <w:t>7</w:t>
            </w:r>
            <w:r>
              <w:rPr>
                <w:rFonts w:ascii="Calibri" w:hAnsi="Calibri" w:eastAsia="Calibri" w:cstheme="minorHAnsi"/>
                <w:b w:val="0"/>
                <w:bCs/>
                <w:lang w:val="mk-MK"/>
              </w:rPr>
              <w:t>.</w:t>
            </w:r>
            <w:r>
              <w:rPr>
                <w:rFonts w:ascii="Calibri" w:hAnsi="Calibri" w:eastAsia="Calibri" w:cstheme="minorHAnsi"/>
                <w:b w:val="0"/>
                <w:bCs/>
              </w:rPr>
              <w:t>4</w:t>
            </w:r>
            <w:r>
              <w:rPr>
                <w:rFonts w:ascii="Calibri" w:hAnsi="Calibri" w:eastAsia="Calibri" w:cstheme="minorHAnsi"/>
                <w:b w:val="0"/>
                <w:bCs/>
                <w:lang w:val="mk-MK"/>
              </w:rPr>
              <w:t>.</w:t>
            </w: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p>
            <w:pPr>
              <w:spacing w:after="0" w:line="240" w:lineRule="auto"/>
              <w:rPr>
                <w:rFonts w:ascii="Calibri" w:hAnsi="Calibri" w:eastAsia="Calibri" w:cstheme="minorHAnsi"/>
                <w:b w:val="0"/>
                <w:bCs/>
                <w:lang w:val="mk-MK"/>
              </w:rPr>
            </w:pPr>
          </w:p>
        </w:tc>
        <w:tc>
          <w:tcPr>
            <w:tcW w:w="716" w:type="pc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Спортски објекти</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rPr>
                <w:rFonts w:ascii="Calibri" w:hAnsi="Calibri" w:eastAsia="Calibri" w:cstheme="minorHAnsi"/>
                <w:lang w:val="mk-MK"/>
              </w:rPr>
            </w:pPr>
            <w:r>
              <w:rPr>
                <w:rFonts w:ascii="Calibri" w:hAnsi="Calibri" w:eastAsia="Calibri" w:cstheme="minorHAnsi"/>
                <w:lang w:val="mk-MK"/>
              </w:rPr>
              <w:t>Адаптација на спортски игралишта и сали прилагодени за лицата со попреченост</w:t>
            </w:r>
          </w:p>
          <w:p>
            <w:pPr>
              <w:rPr>
                <w:rFonts w:ascii="Calibri" w:hAnsi="Calibri" w:eastAsia="Calibri" w:cstheme="minorHAnsi"/>
                <w:lang w:val="mk-MK"/>
              </w:rPr>
            </w:pPr>
          </w:p>
          <w:p>
            <w:pPr>
              <w:rPr>
                <w:rFonts w:ascii="Calibri" w:hAnsi="Calibri" w:eastAsia="Calibri" w:cstheme="minorHAnsi"/>
                <w:lang w:val="mk-MK"/>
              </w:rPr>
            </w:pPr>
          </w:p>
          <w:p>
            <w:pPr>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Спортски планинарски и скијачки клубови/здруженија</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 xml:space="preserve">Спортска опрема </w:t>
            </w:r>
          </w:p>
          <w:p>
            <w:pPr>
              <w:spacing w:after="0" w:line="240" w:lineRule="auto"/>
              <w:rPr>
                <w:rFonts w:ascii="Calibri" w:hAnsi="Calibri" w:eastAsia="Calibri" w:cstheme="minorHAnsi"/>
                <w:lang w:val="mk-MK"/>
              </w:rPr>
            </w:pPr>
            <w:r>
              <w:rPr>
                <w:rFonts w:ascii="Calibri" w:hAnsi="Calibri" w:eastAsia="Calibri" w:cstheme="minorHAnsi"/>
                <w:lang w:val="mk-MK"/>
              </w:rPr>
              <w:t>и реквизити</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tc>
        <w:tc>
          <w:tcPr>
            <w:tcW w:w="405" w:type="pc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Општина Битола,  АМС, Олимписки комитет</w:t>
            </w:r>
          </w:p>
          <w:p>
            <w:pPr>
              <w:spacing w:after="0" w:line="240" w:lineRule="auto"/>
              <w:rPr>
                <w:rFonts w:ascii="Calibri" w:hAnsi="Calibri" w:eastAsia="Calibri" w:cstheme="minorHAnsi"/>
                <w:lang w:val="mk-MK"/>
              </w:rPr>
            </w:pPr>
            <w:r>
              <w:rPr>
                <w:rFonts w:ascii="Calibri" w:hAnsi="Calibri" w:eastAsia="Calibri" w:cstheme="minorHAnsi"/>
                <w:lang w:val="mk-MK"/>
              </w:rPr>
              <w:t xml:space="preserve">Општина Битола, </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tc>
        <w:tc>
          <w:tcPr>
            <w:tcW w:w="1157" w:type="pc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 xml:space="preserve">Реконструкција и модернизација на фудбалски стадиони во градските и руралните средини </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Поставување на пристапни рампи во спортските објекти и училишните спортски сали</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Општина Битола ќе ги поддржува активностите и проектите на планинарските и скијачките спортски клубови/здруженија  за зголемена популаризација на овие спортови, создавање на оптимални услови за спортување како и развој на масовните спортско-рекреативни активности на граѓаните</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Набавка и поставување на спортски реквизити и опрема на отворени и затворени спортски терени ( кошаркарски табли и обрачи, ракометни и фудбалски голови, мрежи, топки , пинг-понг маси)</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tc>
        <w:tc>
          <w:tcPr>
            <w:tcW w:w="1157" w:type="pc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Подобрување на условите за тренинг како главен предуслов за постигнување на врвни спортски резултати</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 xml:space="preserve">Подобрување на можностите за спортување на лица со попреченост </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Зголемување на вклученоста на спортистите во планинарските и скијачките спортови. Организаторот или носителот на проектот  до општина Битола доставува:</w:t>
            </w:r>
          </w:p>
          <w:p>
            <w:pPr>
              <w:spacing w:after="0" w:line="240" w:lineRule="auto"/>
              <w:rPr>
                <w:rFonts w:ascii="Calibri" w:hAnsi="Calibri" w:eastAsia="Calibri" w:cstheme="minorHAnsi"/>
                <w:lang w:val="mk-MK"/>
              </w:rPr>
            </w:pPr>
            <w:r>
              <w:rPr>
                <w:rFonts w:ascii="Calibri" w:hAnsi="Calibri" w:eastAsia="Calibri" w:cstheme="minorHAnsi"/>
                <w:lang w:val="mk-MK"/>
              </w:rPr>
              <w:t xml:space="preserve">- програма за реализација на проект, спортска активност или манифестација </w:t>
            </w:r>
          </w:p>
          <w:p>
            <w:pPr>
              <w:spacing w:after="0" w:line="240" w:lineRule="auto"/>
              <w:rPr>
                <w:rFonts w:ascii="Calibri" w:hAnsi="Calibri" w:eastAsia="Calibri" w:cstheme="minorHAnsi"/>
                <w:lang w:val="mk-MK"/>
              </w:rPr>
            </w:pPr>
            <w:r>
              <w:rPr>
                <w:rFonts w:ascii="Calibri" w:hAnsi="Calibri" w:eastAsia="Calibri" w:cstheme="minorHAnsi"/>
                <w:lang w:val="mk-MK"/>
              </w:rPr>
              <w:t xml:space="preserve"> - финансиски план и извори на финансирање</w:t>
            </w:r>
          </w:p>
          <w:p>
            <w:pPr>
              <w:spacing w:after="0" w:line="240" w:lineRule="auto"/>
              <w:rPr>
                <w:rFonts w:ascii="Calibri" w:hAnsi="Calibri" w:eastAsia="Calibri" w:cstheme="minorHAnsi"/>
                <w:lang w:val="mk-MK"/>
              </w:rPr>
            </w:pPr>
            <w:r>
              <w:rPr>
                <w:rFonts w:ascii="Calibri" w:hAnsi="Calibri" w:eastAsia="Calibri" w:cstheme="minorHAnsi"/>
                <w:lang w:val="mk-MK"/>
              </w:rPr>
              <w:t>-   број на учесници-спортисти, спортски екипи, број на деца со посебни потреби и број на жени кои ќе настапат во програмата, проектот,</w:t>
            </w:r>
            <w:r>
              <w:rPr>
                <w:rFonts w:ascii="Calibri" w:hAnsi="Calibri" w:eastAsia="Calibri" w:cs="Times New Roman"/>
                <w:lang w:val="mk-MK"/>
              </w:rPr>
              <w:t xml:space="preserve"> </w:t>
            </w:r>
            <w:r>
              <w:rPr>
                <w:rFonts w:ascii="Calibri" w:hAnsi="Calibri" w:eastAsia="Calibri" w:cstheme="minorHAnsi"/>
                <w:lang w:val="mk-MK"/>
              </w:rPr>
              <w:t>натпревар, активност или манифестација</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Подобрување на спортската инфраструктура и замена на дотраените спортски реквизити и опрема со нови.</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tc>
        <w:tc>
          <w:tcPr>
            <w:tcW w:w="281" w:type="pc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 2024</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lang w:val="mk-MK"/>
              </w:rPr>
            </w:pPr>
          </w:p>
        </w:tc>
        <w:tc>
          <w:tcPr>
            <w:tcW w:w="468" w:type="pct"/>
            <w:tcBorders>
              <w:top w:val="single" w:color="auto" w:sz="4" w:space="0"/>
              <w:bottom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Програма за комунални дејности</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Програма за комунални дејности</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rPr>
            </w:pPr>
            <w:r>
              <w:rPr>
                <w:rFonts w:ascii="Calibri" w:hAnsi="Calibri" w:eastAsia="Calibri" w:cstheme="minorHAnsi"/>
                <w:lang w:val="mk-MK"/>
              </w:rPr>
              <w:t>1</w:t>
            </w:r>
            <w:r>
              <w:rPr>
                <w:rFonts w:ascii="Calibri" w:hAnsi="Calibri" w:eastAsia="Calibri" w:cstheme="minorHAnsi"/>
              </w:rPr>
              <w:t>,000,000.00ден.</w:t>
            </w: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p>
          <w:p>
            <w:pPr>
              <w:spacing w:after="0" w:line="240" w:lineRule="auto"/>
              <w:rPr>
                <w:rFonts w:ascii="Calibri" w:hAnsi="Calibri" w:eastAsia="Calibri" w:cstheme="minorHAnsi"/>
              </w:rPr>
            </w:pPr>
            <w:r>
              <w:rPr>
                <w:rFonts w:ascii="Calibri" w:hAnsi="Calibri" w:eastAsia="Calibri" w:cstheme="minorHAnsi"/>
                <w:lang w:val="mk-MK"/>
              </w:rPr>
              <w:t>5</w:t>
            </w:r>
            <w:r>
              <w:rPr>
                <w:rFonts w:ascii="Calibri" w:hAnsi="Calibri" w:eastAsia="Calibri" w:cstheme="minorHAnsi"/>
              </w:rPr>
              <w:t>00.000,00 ден.</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tc>
        <w:tc>
          <w:tcPr>
            <w:tcW w:w="563" w:type="pct"/>
            <w:tcBorders>
              <w:top w:val="single" w:color="auto" w:sz="4" w:space="0"/>
              <w:bottom w:val="single" w:color="auto" w:sz="4" w:space="0"/>
              <w:right w:val="single" w:color="auto" w:sz="4" w:space="0"/>
            </w:tcBorders>
            <w:noWrap/>
          </w:tcPr>
          <w:p>
            <w:pPr>
              <w:spacing w:after="0" w:line="240" w:lineRule="auto"/>
              <w:rPr>
                <w:rFonts w:ascii="Calibri" w:hAnsi="Calibri" w:eastAsia="Calibri" w:cstheme="minorHAnsi"/>
                <w:lang w:val="mk-MK"/>
              </w:rPr>
            </w:pPr>
            <w:r>
              <w:rPr>
                <w:rFonts w:ascii="Calibri" w:hAnsi="Calibri" w:eastAsia="Calibri" w:cstheme="minorHAnsi"/>
                <w:lang w:val="mk-MK"/>
              </w:rPr>
              <w:t>Број на спортисти</w:t>
            </w:r>
          </w:p>
          <w:p>
            <w:pPr>
              <w:spacing w:after="0" w:line="240" w:lineRule="auto"/>
              <w:rPr>
                <w:rFonts w:ascii="Calibri" w:hAnsi="Calibri" w:eastAsia="Calibri" w:cstheme="minorHAnsi"/>
                <w:lang w:val="mk-MK"/>
              </w:rPr>
            </w:pPr>
            <w:r>
              <w:rPr>
                <w:rFonts w:ascii="Calibri" w:hAnsi="Calibri" w:eastAsia="Calibri" w:cstheme="minorHAnsi"/>
                <w:lang w:val="mk-MK"/>
              </w:rPr>
              <w:t>Број на фудбалери</w:t>
            </w:r>
          </w:p>
          <w:p>
            <w:pPr>
              <w:spacing w:after="0" w:line="240" w:lineRule="auto"/>
              <w:rPr>
                <w:rFonts w:ascii="Calibri" w:hAnsi="Calibri" w:eastAsia="Calibri" w:cstheme="minorHAnsi"/>
                <w:lang w:val="mk-MK"/>
              </w:rPr>
            </w:pPr>
            <w:r>
              <w:rPr>
                <w:rFonts w:ascii="Calibri" w:hAnsi="Calibri" w:eastAsia="Calibri" w:cstheme="minorHAnsi"/>
                <w:lang w:val="mk-MK"/>
              </w:rPr>
              <w:t>Број на приврзаници на спортско навивање</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 xml:space="preserve">Број на извршени адаптации </w:t>
            </w:r>
          </w:p>
          <w:p>
            <w:pPr>
              <w:spacing w:after="0" w:line="240" w:lineRule="auto"/>
              <w:rPr>
                <w:rFonts w:ascii="Calibri" w:hAnsi="Calibri" w:eastAsia="Calibri" w:cstheme="minorHAnsi"/>
                <w:lang w:val="mk-MK"/>
              </w:rPr>
            </w:pPr>
            <w:r>
              <w:rPr>
                <w:rFonts w:ascii="Calibri" w:hAnsi="Calibri" w:eastAsia="Calibri" w:cstheme="minorHAnsi"/>
                <w:lang w:val="mk-MK"/>
              </w:rPr>
              <w:t>Број на ученици со попреченост</w:t>
            </w:r>
          </w:p>
          <w:p>
            <w:pPr>
              <w:spacing w:after="0" w:line="240" w:lineRule="auto"/>
              <w:rPr>
                <w:rFonts w:ascii="Calibri" w:hAnsi="Calibri" w:eastAsia="Calibri" w:cstheme="minorHAnsi"/>
                <w:lang w:val="mk-MK"/>
              </w:rPr>
            </w:pPr>
            <w:r>
              <w:rPr>
                <w:rFonts w:ascii="Calibri" w:hAnsi="Calibri" w:eastAsia="Calibri" w:cstheme="minorHAnsi"/>
                <w:lang w:val="mk-MK"/>
              </w:rPr>
              <w:t>Број на лица со попреченост</w:t>
            </w:r>
          </w:p>
          <w:p>
            <w:pPr>
              <w:spacing w:after="0" w:line="240" w:lineRule="auto"/>
              <w:rPr>
                <w:rFonts w:ascii="Calibri" w:hAnsi="Calibri" w:eastAsia="Calibri" w:cstheme="minorHAnsi"/>
                <w:lang w:val="mk-MK"/>
              </w:rPr>
            </w:pPr>
            <w:r>
              <w:rPr>
                <w:rFonts w:ascii="Calibri" w:hAnsi="Calibri" w:eastAsia="Calibri" w:cstheme="minorHAnsi"/>
                <w:lang w:val="mk-MK"/>
              </w:rPr>
              <w:t>Број на жени со попреченост</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Број на натпревари  и број на вклучени спортисти.</w:t>
            </w:r>
          </w:p>
          <w:p>
            <w:pPr>
              <w:spacing w:after="0" w:line="240" w:lineRule="auto"/>
              <w:rPr>
                <w:rFonts w:ascii="Calibri" w:hAnsi="Calibri" w:eastAsia="Calibri" w:cstheme="minorHAnsi"/>
                <w:lang w:val="mk-MK"/>
              </w:rPr>
            </w:pPr>
            <w:r>
              <w:rPr>
                <w:rFonts w:ascii="Calibri" w:hAnsi="Calibri" w:eastAsia="Calibri" w:cstheme="minorHAnsi"/>
                <w:lang w:val="mk-MK"/>
              </w:rPr>
              <w:t>Број на меѓународни натпревари.</w:t>
            </w:r>
          </w:p>
          <w:p>
            <w:pPr>
              <w:spacing w:after="0" w:line="240" w:lineRule="auto"/>
              <w:rPr>
                <w:rFonts w:ascii="Calibri" w:hAnsi="Calibri" w:eastAsia="Calibri" w:cstheme="minorHAnsi"/>
                <w:lang w:val="mk-MK"/>
              </w:rPr>
            </w:pPr>
            <w:r>
              <w:rPr>
                <w:rFonts w:ascii="Calibri" w:hAnsi="Calibri" w:eastAsia="Calibri" w:cstheme="minorHAnsi"/>
                <w:lang w:val="mk-MK"/>
              </w:rPr>
              <w:t>Број на настани за развој на масовниот спорт и рекреација на граѓаните во природа, особено во планината</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r>
              <w:rPr>
                <w:rFonts w:ascii="Calibri" w:hAnsi="Calibri" w:eastAsia="Calibri" w:cstheme="minorHAnsi"/>
                <w:lang w:val="mk-MK"/>
              </w:rPr>
              <w:t>Број на учесници-спортисти, спортски екипи, училишни спортски екипи</w:t>
            </w: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p>
            <w:pPr>
              <w:spacing w:after="0" w:line="240" w:lineRule="auto"/>
              <w:rPr>
                <w:rFonts w:ascii="Calibri" w:hAnsi="Calibri" w:eastAsia="Calibri" w:cstheme="minorHAnsi"/>
                <w:lang w:val="mk-MK"/>
              </w:rPr>
            </w:pPr>
          </w:p>
        </w:tc>
      </w:tr>
    </w:tbl>
    <w:p>
      <w:pPr>
        <w:keepNext/>
        <w:keepLines/>
        <w:spacing w:before="480" w:after="0" w:line="276" w:lineRule="auto"/>
        <w:outlineLvl w:val="0"/>
        <w:rPr>
          <w:rFonts w:eastAsiaTheme="majorEastAsia" w:cstheme="majorBidi"/>
          <w:b/>
          <w:bCs/>
          <w:color w:val="2F5496" w:themeColor="accent1" w:themeShade="BF"/>
          <w:sz w:val="28"/>
          <w:szCs w:val="28"/>
          <w:lang w:val="mk-MK" w:bidi="en-US"/>
        </w:rPr>
        <w:sectPr>
          <w:pgSz w:w="16839" w:h="11907" w:orient="landscape"/>
          <w:pgMar w:top="1440" w:right="1440" w:bottom="1440" w:left="1440" w:header="720" w:footer="720" w:gutter="0"/>
          <w:cols w:space="720" w:num="1"/>
          <w:docGrid w:linePitch="360" w:charSpace="0"/>
        </w:sectPr>
      </w:pPr>
      <w:bookmarkStart w:id="8" w:name="_Toc27569922"/>
    </w:p>
    <w:bookmarkEnd w:id="8"/>
    <w:p>
      <w:pPr>
        <w:pStyle w:val="2"/>
        <w:spacing w:before="0"/>
        <w:jc w:val="both"/>
        <w:rPr>
          <w:lang w:val="mk-MK"/>
        </w:rPr>
      </w:pPr>
      <w:bookmarkStart w:id="9" w:name="_Toc119482726"/>
      <w:r>
        <w:rPr>
          <w:rFonts w:ascii="Times New Roman" w:hAnsi="Times New Roman" w:cs="Times New Roman"/>
          <w:color w:val="767171" w:themeColor="background2" w:themeShade="80"/>
          <w:lang w:val="mk-MK"/>
        </w:rPr>
        <w:t>ПРИЛОГ 1</w:t>
      </w:r>
      <w:bookmarkEnd w:id="9"/>
      <w:r>
        <w:rPr>
          <w:rFonts w:ascii="Times New Roman" w:hAnsi="Times New Roman" w:cs="Times New Roman"/>
          <w:color w:val="767171" w:themeColor="background2" w:themeShade="80"/>
          <w:lang w:val="mk-MK"/>
        </w:rPr>
        <w:t xml:space="preserve">   </w:t>
      </w:r>
    </w:p>
    <w:tbl>
      <w:tblPr>
        <w:tblStyle w:val="5"/>
        <w:tblW w:w="5000" w:type="pct"/>
        <w:tblInd w:w="0" w:type="dxa"/>
        <w:tblLayout w:type="autofit"/>
        <w:tblCellMar>
          <w:top w:w="0" w:type="dxa"/>
          <w:left w:w="108" w:type="dxa"/>
          <w:bottom w:w="0" w:type="dxa"/>
          <w:right w:w="108" w:type="dxa"/>
        </w:tblCellMar>
      </w:tblPr>
      <w:tblGrid>
        <w:gridCol w:w="2037"/>
        <w:gridCol w:w="5017"/>
        <w:gridCol w:w="2189"/>
      </w:tblGrid>
      <w:tr>
        <w:tblPrEx>
          <w:tblCellMar>
            <w:top w:w="0" w:type="dxa"/>
            <w:left w:w="108" w:type="dxa"/>
            <w:bottom w:w="0" w:type="dxa"/>
            <w:right w:w="108" w:type="dxa"/>
          </w:tblCellMar>
        </w:tblPrEx>
        <w:trPr>
          <w:trHeight w:val="630" w:hRule="atLeast"/>
        </w:trPr>
        <w:tc>
          <w:tcPr>
            <w:tcW w:w="1102" w:type="pc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Програма</w:t>
            </w:r>
          </w:p>
        </w:tc>
        <w:tc>
          <w:tcPr>
            <w:tcW w:w="2714" w:type="pct"/>
            <w:tcBorders>
              <w:top w:val="single" w:color="auto" w:sz="4" w:space="0"/>
              <w:left w:val="nil"/>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Опис на активност</w:t>
            </w:r>
          </w:p>
        </w:tc>
        <w:tc>
          <w:tcPr>
            <w:tcW w:w="1184" w:type="pct"/>
            <w:tcBorders>
              <w:top w:val="single" w:color="auto" w:sz="4" w:space="0"/>
              <w:left w:val="nil"/>
              <w:bottom w:val="single" w:color="auto" w:sz="4" w:space="0"/>
              <w:right w:val="single" w:color="auto" w:sz="4" w:space="0"/>
            </w:tcBorders>
            <w:shd w:val="clear" w:color="auto" w:fill="auto"/>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xml:space="preserve">Планирано за 2024 год. </w:t>
            </w:r>
          </w:p>
        </w:tc>
      </w:tr>
      <w:tr>
        <w:tblPrEx>
          <w:tblCellMar>
            <w:top w:w="0" w:type="dxa"/>
            <w:left w:w="108" w:type="dxa"/>
            <w:bottom w:w="0" w:type="dxa"/>
            <w:right w:w="108" w:type="dxa"/>
          </w:tblCellMar>
        </w:tblPrEx>
        <w:trPr>
          <w:trHeight w:val="359" w:hRule="atLeast"/>
        </w:trPr>
        <w:tc>
          <w:tcPr>
            <w:tcW w:w="1102" w:type="pct"/>
            <w:vMerge w:val="restart"/>
            <w:tcBorders>
              <w:top w:val="nil"/>
              <w:left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xml:space="preserve">ЛO - ТРАНСФЕРИ ДО СПОРТСКИ КЛУБОВИ </w:t>
            </w:r>
          </w:p>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w:t>
            </w:r>
          </w:p>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w:t>
            </w:r>
          </w:p>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w:t>
            </w:r>
          </w:p>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w:t>
            </w:r>
          </w:p>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w:t>
            </w:r>
          </w:p>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w:t>
            </w:r>
          </w:p>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w:t>
            </w:r>
          </w:p>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w:t>
            </w:r>
          </w:p>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w:t>
            </w:r>
          </w:p>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w:t>
            </w:r>
          </w:p>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w:t>
            </w:r>
          </w:p>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w:t>
            </w:r>
          </w:p>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w:t>
            </w:r>
          </w:p>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w:t>
            </w:r>
          </w:p>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w:t>
            </w:r>
          </w:p>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w:t>
            </w:r>
          </w:p>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w:t>
            </w:r>
          </w:p>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w:t>
            </w:r>
          </w:p>
        </w:tc>
        <w:tc>
          <w:tcPr>
            <w:tcW w:w="3898" w:type="pct"/>
            <w:gridSpan w:val="2"/>
            <w:tcBorders>
              <w:top w:val="single" w:color="auto" w:sz="4" w:space="0"/>
              <w:left w:val="nil"/>
              <w:bottom w:val="single" w:color="auto" w:sz="4" w:space="0"/>
              <w:right w:val="single" w:color="000000" w:sz="4" w:space="0"/>
            </w:tcBorders>
            <w:shd w:val="clear" w:color="000000" w:fill="D9D9D9"/>
          </w:tcPr>
          <w:p>
            <w:pPr>
              <w:spacing w:after="0" w:line="240" w:lineRule="auto"/>
              <w:ind w:firstLine="1801" w:firstLineChars="750"/>
              <w:rPr>
                <w:rFonts w:ascii="Calibri" w:hAnsi="Calibri" w:eastAsia="Times New Roman" w:cs="Calibri"/>
                <w:color w:val="000000"/>
                <w:sz w:val="24"/>
                <w:szCs w:val="24"/>
                <w:lang w:val="mk-MK" w:eastAsia="mk-MK"/>
              </w:rPr>
            </w:pPr>
            <w:r>
              <w:rPr>
                <w:rFonts w:ascii="Calibri" w:hAnsi="Calibri" w:eastAsia="Times New Roman" w:cs="Calibri"/>
                <w:b/>
                <w:bCs/>
                <w:color w:val="000000"/>
                <w:sz w:val="24"/>
                <w:szCs w:val="24"/>
                <w:lang w:val="mk-MK" w:eastAsia="mk-MK"/>
              </w:rPr>
              <w:t>Професионален спорт</w:t>
            </w:r>
            <w:r>
              <w:rPr>
                <w:rFonts w:ascii="Calibri" w:hAnsi="Calibri" w:eastAsia="Times New Roman" w:cs="Calibri"/>
                <w:color w:val="000000"/>
                <w:sz w:val="24"/>
                <w:szCs w:val="24"/>
                <w:lang w:val="mk-MK" w:eastAsia="mk-MK"/>
              </w:rPr>
              <w:t xml:space="preserve">  </w:t>
            </w:r>
          </w:p>
        </w:tc>
      </w:tr>
      <w:tr>
        <w:tblPrEx>
          <w:tblCellMar>
            <w:top w:w="0" w:type="dxa"/>
            <w:left w:w="108" w:type="dxa"/>
            <w:bottom w:w="0" w:type="dxa"/>
            <w:right w:w="108" w:type="dxa"/>
          </w:tblCellMar>
        </w:tblPrEx>
        <w:trPr>
          <w:trHeight w:val="315" w:hRule="atLeast"/>
        </w:trPr>
        <w:tc>
          <w:tcPr>
            <w:tcW w:w="1102" w:type="pct"/>
            <w:vMerge w:val="continue"/>
            <w:tcBorders>
              <w:left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p>
        </w:tc>
        <w:tc>
          <w:tcPr>
            <w:tcW w:w="2714" w:type="pct"/>
            <w:tcBorders>
              <w:top w:val="nil"/>
              <w:left w:val="nil"/>
              <w:bottom w:val="single" w:color="auto" w:sz="4" w:space="0"/>
              <w:right w:val="single" w:color="auto" w:sz="4" w:space="0"/>
            </w:tcBorders>
            <w:shd w:val="clear" w:color="000000" w:fill="D9D9D9"/>
          </w:tcPr>
          <w:p>
            <w:pPr>
              <w:spacing w:after="0" w:line="240" w:lineRule="auto"/>
              <w:rPr>
                <w:rFonts w:hint="default" w:ascii="Calibri" w:hAnsi="Calibri" w:eastAsia="Times New Roman" w:cs="Calibri"/>
                <w:color w:val="000000"/>
                <w:sz w:val="24"/>
                <w:szCs w:val="24"/>
                <w:lang w:val="en-US" w:eastAsia="mk-MK"/>
              </w:rPr>
            </w:pPr>
            <w:r>
              <w:rPr>
                <w:rFonts w:ascii="Calibri" w:hAnsi="Calibri" w:eastAsia="Times New Roman" w:cs="Calibri"/>
                <w:color w:val="000000"/>
                <w:sz w:val="24"/>
                <w:szCs w:val="24"/>
                <w:lang w:val="mk-MK" w:eastAsia="mk-MK"/>
              </w:rPr>
              <w:t>Фудбалски</w:t>
            </w:r>
            <w:r>
              <w:rPr>
                <w:rFonts w:hint="default" w:ascii="Calibri" w:hAnsi="Calibri" w:eastAsia="Times New Roman" w:cs="Calibri"/>
                <w:color w:val="000000"/>
                <w:sz w:val="24"/>
                <w:szCs w:val="24"/>
                <w:lang w:val="en-US" w:eastAsia="mk-MK"/>
              </w:rPr>
              <w:t xml:space="preserve"> клуб Пелистер</w:t>
            </w:r>
          </w:p>
        </w:tc>
        <w:tc>
          <w:tcPr>
            <w:tcW w:w="1184" w:type="pct"/>
            <w:tcBorders>
              <w:top w:val="nil"/>
              <w:left w:val="nil"/>
              <w:bottom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r>
              <w:rPr>
                <w:rFonts w:hint="default" w:ascii="Calibri" w:hAnsi="Calibri" w:eastAsia="Times New Roman" w:cs="Calibri"/>
                <w:color w:val="000000"/>
                <w:sz w:val="24"/>
                <w:szCs w:val="24"/>
                <w:lang w:val="en-US" w:eastAsia="mk-MK"/>
              </w:rPr>
              <w:t>14.000.</w:t>
            </w:r>
            <w:r>
              <w:rPr>
                <w:rFonts w:ascii="Calibri" w:hAnsi="Calibri" w:eastAsia="Times New Roman" w:cs="Calibri"/>
                <w:color w:val="000000"/>
                <w:sz w:val="24"/>
                <w:szCs w:val="24"/>
                <w:lang w:val="mk-MK" w:eastAsia="mk-MK"/>
              </w:rPr>
              <w:t>000,00 ден</w:t>
            </w:r>
          </w:p>
        </w:tc>
      </w:tr>
      <w:tr>
        <w:tblPrEx>
          <w:tblCellMar>
            <w:top w:w="0" w:type="dxa"/>
            <w:left w:w="108" w:type="dxa"/>
            <w:bottom w:w="0" w:type="dxa"/>
            <w:right w:w="108" w:type="dxa"/>
          </w:tblCellMar>
        </w:tblPrEx>
        <w:trPr>
          <w:trHeight w:val="315" w:hRule="atLeast"/>
        </w:trPr>
        <w:tc>
          <w:tcPr>
            <w:tcW w:w="1102" w:type="pct"/>
            <w:vMerge w:val="continue"/>
            <w:tcBorders>
              <w:left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p>
        </w:tc>
        <w:tc>
          <w:tcPr>
            <w:tcW w:w="2714" w:type="pct"/>
            <w:tcBorders>
              <w:top w:val="nil"/>
              <w:left w:val="nil"/>
              <w:bottom w:val="single" w:color="auto" w:sz="4" w:space="0"/>
              <w:right w:val="single" w:color="auto" w:sz="4" w:space="0"/>
            </w:tcBorders>
            <w:shd w:val="clear" w:color="000000" w:fill="D9D9D9"/>
          </w:tcPr>
          <w:p>
            <w:pPr>
              <w:spacing w:after="0" w:line="240" w:lineRule="auto"/>
              <w:rPr>
                <w:rFonts w:hint="default" w:ascii="Calibri" w:hAnsi="Calibri" w:eastAsia="Times New Roman" w:cs="Calibri"/>
                <w:color w:val="000000"/>
                <w:sz w:val="24"/>
                <w:szCs w:val="24"/>
                <w:lang w:val="en-US" w:eastAsia="mk-MK"/>
              </w:rPr>
            </w:pPr>
            <w:r>
              <w:rPr>
                <w:rFonts w:ascii="Calibri" w:hAnsi="Calibri" w:eastAsia="Times New Roman" w:cs="Calibri"/>
                <w:color w:val="000000"/>
                <w:sz w:val="24"/>
                <w:szCs w:val="24"/>
                <w:lang w:val="mk-MK" w:eastAsia="mk-MK"/>
              </w:rPr>
              <w:t>Кошаркарски</w:t>
            </w:r>
            <w:r>
              <w:rPr>
                <w:rFonts w:hint="default" w:ascii="Calibri" w:hAnsi="Calibri" w:eastAsia="Times New Roman" w:cs="Calibri"/>
                <w:color w:val="000000"/>
                <w:sz w:val="24"/>
                <w:szCs w:val="24"/>
                <w:lang w:val="en-US" w:eastAsia="mk-MK"/>
              </w:rPr>
              <w:t xml:space="preserve"> клуб Пелистер</w:t>
            </w:r>
          </w:p>
        </w:tc>
        <w:tc>
          <w:tcPr>
            <w:tcW w:w="1184" w:type="pct"/>
            <w:tcBorders>
              <w:top w:val="nil"/>
              <w:left w:val="nil"/>
              <w:bottom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r>
              <w:rPr>
                <w:rFonts w:hint="default" w:ascii="Calibri" w:hAnsi="Calibri" w:eastAsia="Times New Roman" w:cs="Calibri"/>
                <w:color w:val="000000"/>
                <w:sz w:val="24"/>
                <w:szCs w:val="24"/>
                <w:lang w:val="en-US" w:eastAsia="mk-MK"/>
              </w:rPr>
              <w:t>12.000</w:t>
            </w:r>
            <w:r>
              <w:rPr>
                <w:rFonts w:ascii="Calibri" w:hAnsi="Calibri" w:eastAsia="Times New Roman" w:cs="Calibri"/>
                <w:color w:val="000000"/>
                <w:sz w:val="24"/>
                <w:szCs w:val="24"/>
                <w:lang w:val="mk-MK" w:eastAsia="mk-MK"/>
              </w:rPr>
              <w:t>.000,00 ден</w:t>
            </w:r>
          </w:p>
        </w:tc>
      </w:tr>
      <w:tr>
        <w:tblPrEx>
          <w:tblCellMar>
            <w:top w:w="0" w:type="dxa"/>
            <w:left w:w="108" w:type="dxa"/>
            <w:bottom w:w="0" w:type="dxa"/>
            <w:right w:w="108" w:type="dxa"/>
          </w:tblCellMar>
        </w:tblPrEx>
        <w:trPr>
          <w:trHeight w:val="330" w:hRule="atLeast"/>
        </w:trPr>
        <w:tc>
          <w:tcPr>
            <w:tcW w:w="1102" w:type="pct"/>
            <w:vMerge w:val="continue"/>
            <w:tcBorders>
              <w:left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p>
        </w:tc>
        <w:tc>
          <w:tcPr>
            <w:tcW w:w="2714" w:type="pct"/>
            <w:tcBorders>
              <w:top w:val="nil"/>
              <w:left w:val="nil"/>
              <w:bottom w:val="single" w:color="auto" w:sz="4" w:space="0"/>
              <w:right w:val="single" w:color="auto" w:sz="4" w:space="0"/>
            </w:tcBorders>
            <w:shd w:val="clear" w:color="000000" w:fill="D9D9D9"/>
          </w:tcPr>
          <w:p>
            <w:pPr>
              <w:spacing w:after="0" w:line="240" w:lineRule="auto"/>
              <w:rPr>
                <w:rFonts w:hint="default" w:ascii="Calibri" w:hAnsi="Calibri" w:eastAsia="Times New Roman" w:cs="Calibri"/>
                <w:color w:val="000000"/>
                <w:sz w:val="24"/>
                <w:szCs w:val="24"/>
                <w:lang w:val="en-US" w:eastAsia="mk-MK"/>
              </w:rPr>
            </w:pPr>
            <w:r>
              <w:rPr>
                <w:rFonts w:ascii="Calibri" w:hAnsi="Calibri" w:eastAsia="Times New Roman" w:cs="Calibri"/>
                <w:color w:val="000000"/>
                <w:sz w:val="24"/>
                <w:szCs w:val="24"/>
                <w:lang w:val="mk-MK" w:eastAsia="mk-MK"/>
              </w:rPr>
              <w:t>Ракометен</w:t>
            </w:r>
            <w:r>
              <w:rPr>
                <w:rFonts w:hint="default" w:ascii="Calibri" w:hAnsi="Calibri" w:eastAsia="Times New Roman" w:cs="Calibri"/>
                <w:color w:val="000000"/>
                <w:sz w:val="24"/>
                <w:szCs w:val="24"/>
                <w:lang w:val="en-US" w:eastAsia="mk-MK"/>
              </w:rPr>
              <w:t xml:space="preserve"> клуб Еурофарм</w:t>
            </w:r>
          </w:p>
        </w:tc>
        <w:tc>
          <w:tcPr>
            <w:tcW w:w="1184" w:type="pct"/>
            <w:tcBorders>
              <w:top w:val="nil"/>
              <w:left w:val="nil"/>
              <w:bottom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r>
              <w:rPr>
                <w:rFonts w:hint="default" w:ascii="Calibri" w:hAnsi="Calibri" w:eastAsia="Times New Roman" w:cs="Calibri"/>
                <w:color w:val="000000"/>
                <w:sz w:val="24"/>
                <w:szCs w:val="24"/>
                <w:lang w:val="en-US" w:eastAsia="mk-MK"/>
              </w:rPr>
              <w:t>15.000.000</w:t>
            </w:r>
            <w:r>
              <w:rPr>
                <w:rFonts w:ascii="Calibri" w:hAnsi="Calibri" w:eastAsia="Times New Roman" w:cs="Calibri"/>
                <w:color w:val="000000"/>
                <w:sz w:val="24"/>
                <w:szCs w:val="24"/>
                <w:lang w:val="mk-MK" w:eastAsia="mk-MK"/>
              </w:rPr>
              <w:t>,00 ден</w:t>
            </w:r>
          </w:p>
        </w:tc>
      </w:tr>
      <w:tr>
        <w:tblPrEx>
          <w:tblCellMar>
            <w:top w:w="0" w:type="dxa"/>
            <w:left w:w="108" w:type="dxa"/>
            <w:bottom w:w="0" w:type="dxa"/>
            <w:right w:w="108" w:type="dxa"/>
          </w:tblCellMar>
        </w:tblPrEx>
        <w:trPr>
          <w:trHeight w:val="330" w:hRule="atLeast"/>
        </w:trPr>
        <w:tc>
          <w:tcPr>
            <w:tcW w:w="1102" w:type="pct"/>
            <w:vMerge w:val="continue"/>
            <w:tcBorders>
              <w:left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p>
        </w:tc>
        <w:tc>
          <w:tcPr>
            <w:tcW w:w="3898" w:type="pct"/>
            <w:gridSpan w:val="2"/>
            <w:tcBorders>
              <w:top w:val="single" w:color="auto" w:sz="4" w:space="0"/>
              <w:left w:val="nil"/>
              <w:bottom w:val="single" w:color="auto" w:sz="4" w:space="0"/>
              <w:right w:val="single" w:color="000000" w:sz="4" w:space="0"/>
            </w:tcBorders>
            <w:shd w:val="clear" w:color="000000" w:fill="D9D9D9"/>
          </w:tcPr>
          <w:p>
            <w:pPr>
              <w:spacing w:after="0" w:line="240" w:lineRule="auto"/>
              <w:ind w:firstLine="1921" w:firstLineChars="800"/>
              <w:jc w:val="both"/>
              <w:rPr>
                <w:rFonts w:ascii="Calibri" w:hAnsi="Calibri" w:eastAsia="Times New Roman" w:cs="Calibri"/>
                <w:color w:val="000000"/>
                <w:sz w:val="24"/>
                <w:szCs w:val="24"/>
                <w:lang w:val="mk-MK" w:eastAsia="mk-MK"/>
              </w:rPr>
            </w:pPr>
            <w:r>
              <w:rPr>
                <w:rFonts w:ascii="Calibri" w:hAnsi="Calibri" w:eastAsia="Times New Roman" w:cs="Calibri"/>
                <w:b/>
                <w:bCs/>
                <w:color w:val="000000"/>
                <w:sz w:val="24"/>
                <w:szCs w:val="24"/>
                <w:lang w:val="mk-MK" w:eastAsia="mk-MK"/>
              </w:rPr>
              <w:t xml:space="preserve">Училишен спорт </w:t>
            </w:r>
          </w:p>
        </w:tc>
      </w:tr>
      <w:tr>
        <w:tblPrEx>
          <w:tblCellMar>
            <w:top w:w="0" w:type="dxa"/>
            <w:left w:w="108" w:type="dxa"/>
            <w:bottom w:w="0" w:type="dxa"/>
            <w:right w:w="108" w:type="dxa"/>
          </w:tblCellMar>
        </w:tblPrEx>
        <w:trPr>
          <w:trHeight w:val="391" w:hRule="atLeast"/>
        </w:trPr>
        <w:tc>
          <w:tcPr>
            <w:tcW w:w="1102" w:type="pct"/>
            <w:vMerge w:val="continue"/>
            <w:tcBorders>
              <w:left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p>
        </w:tc>
        <w:tc>
          <w:tcPr>
            <w:tcW w:w="2714" w:type="pct"/>
            <w:tcBorders>
              <w:top w:val="nil"/>
              <w:left w:val="nil"/>
              <w:bottom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xml:space="preserve">Училишен спорт </w:t>
            </w:r>
          </w:p>
        </w:tc>
        <w:tc>
          <w:tcPr>
            <w:tcW w:w="1184" w:type="pct"/>
            <w:tcBorders>
              <w:top w:val="nil"/>
              <w:left w:val="nil"/>
              <w:bottom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r>
              <w:rPr>
                <w:rFonts w:hint="default" w:ascii="Calibri" w:hAnsi="Calibri" w:eastAsia="Times New Roman" w:cs="Calibri"/>
                <w:color w:val="000000"/>
                <w:sz w:val="24"/>
                <w:szCs w:val="24"/>
                <w:lang w:val="en-US" w:eastAsia="mk-MK"/>
              </w:rPr>
              <w:t>8</w:t>
            </w:r>
            <w:r>
              <w:rPr>
                <w:rFonts w:ascii="Calibri" w:hAnsi="Calibri" w:eastAsia="Times New Roman" w:cs="Calibri"/>
                <w:color w:val="000000"/>
                <w:sz w:val="24"/>
                <w:szCs w:val="24"/>
                <w:lang w:val="mk-MK" w:eastAsia="mk-MK"/>
              </w:rPr>
              <w:t>00.000,00 ден</w:t>
            </w:r>
          </w:p>
        </w:tc>
      </w:tr>
      <w:tr>
        <w:tblPrEx>
          <w:tblCellMar>
            <w:top w:w="0" w:type="dxa"/>
            <w:left w:w="108" w:type="dxa"/>
            <w:bottom w:w="0" w:type="dxa"/>
            <w:right w:w="108" w:type="dxa"/>
          </w:tblCellMar>
        </w:tblPrEx>
        <w:trPr>
          <w:trHeight w:val="420" w:hRule="atLeast"/>
        </w:trPr>
        <w:tc>
          <w:tcPr>
            <w:tcW w:w="1102" w:type="pct"/>
            <w:vMerge w:val="continue"/>
            <w:tcBorders>
              <w:left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p>
        </w:tc>
        <w:tc>
          <w:tcPr>
            <w:tcW w:w="2714" w:type="pct"/>
            <w:tcBorders>
              <w:top w:val="nil"/>
              <w:left w:val="nil"/>
              <w:bottom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xml:space="preserve">Универзитетски спорт </w:t>
            </w:r>
          </w:p>
        </w:tc>
        <w:tc>
          <w:tcPr>
            <w:tcW w:w="1184" w:type="pct"/>
            <w:tcBorders>
              <w:top w:val="nil"/>
              <w:left w:val="nil"/>
              <w:bottom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300.000,00 ден</w:t>
            </w:r>
          </w:p>
        </w:tc>
      </w:tr>
      <w:tr>
        <w:tblPrEx>
          <w:tblCellMar>
            <w:top w:w="0" w:type="dxa"/>
            <w:left w:w="108" w:type="dxa"/>
            <w:bottom w:w="0" w:type="dxa"/>
            <w:right w:w="108" w:type="dxa"/>
          </w:tblCellMar>
        </w:tblPrEx>
        <w:trPr>
          <w:trHeight w:val="367" w:hRule="atLeast"/>
        </w:trPr>
        <w:tc>
          <w:tcPr>
            <w:tcW w:w="1102" w:type="pct"/>
            <w:vMerge w:val="continue"/>
            <w:tcBorders>
              <w:left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p>
        </w:tc>
        <w:tc>
          <w:tcPr>
            <w:tcW w:w="3898" w:type="pct"/>
            <w:gridSpan w:val="2"/>
            <w:tcBorders>
              <w:top w:val="single" w:color="auto" w:sz="4" w:space="0"/>
              <w:left w:val="nil"/>
              <w:bottom w:val="single" w:color="auto" w:sz="4" w:space="0"/>
              <w:right w:val="single" w:color="000000" w:sz="4" w:space="0"/>
            </w:tcBorders>
            <w:shd w:val="clear" w:color="000000" w:fill="D9D9D9"/>
          </w:tcPr>
          <w:p>
            <w:pPr>
              <w:spacing w:after="0" w:line="240" w:lineRule="auto"/>
              <w:ind w:firstLine="1801" w:firstLineChars="750"/>
              <w:jc w:val="both"/>
              <w:rPr>
                <w:rFonts w:ascii="Calibri" w:hAnsi="Calibri" w:eastAsia="Times New Roman" w:cs="Calibri"/>
                <w:color w:val="000000"/>
                <w:sz w:val="24"/>
                <w:szCs w:val="24"/>
                <w:lang w:val="mk-MK" w:eastAsia="mk-MK"/>
              </w:rPr>
            </w:pPr>
            <w:r>
              <w:rPr>
                <w:rFonts w:ascii="Calibri" w:hAnsi="Calibri" w:eastAsia="Times New Roman" w:cs="Calibri"/>
                <w:b/>
                <w:bCs/>
                <w:color w:val="000000"/>
                <w:sz w:val="24"/>
                <w:szCs w:val="24"/>
                <w:lang w:val="mk-MK" w:eastAsia="mk-MK"/>
              </w:rPr>
              <w:t>Спортски манифестации</w:t>
            </w:r>
          </w:p>
        </w:tc>
      </w:tr>
      <w:tr>
        <w:tblPrEx>
          <w:tblCellMar>
            <w:top w:w="0" w:type="dxa"/>
            <w:left w:w="108" w:type="dxa"/>
            <w:bottom w:w="0" w:type="dxa"/>
            <w:right w:w="108" w:type="dxa"/>
          </w:tblCellMar>
        </w:tblPrEx>
        <w:trPr>
          <w:trHeight w:val="940" w:hRule="atLeast"/>
        </w:trPr>
        <w:tc>
          <w:tcPr>
            <w:tcW w:w="1102" w:type="pct"/>
            <w:vMerge w:val="continue"/>
            <w:tcBorders>
              <w:left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p>
        </w:tc>
        <w:tc>
          <w:tcPr>
            <w:tcW w:w="2714" w:type="pct"/>
            <w:tcBorders>
              <w:top w:val="nil"/>
              <w:left w:val="nil"/>
              <w:bottom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Традиционални манифестации, манифестации од особен интерес, Хуманитарни манифестации</w:t>
            </w:r>
          </w:p>
        </w:tc>
        <w:tc>
          <w:tcPr>
            <w:tcW w:w="1184" w:type="pct"/>
            <w:tcBorders>
              <w:top w:val="nil"/>
              <w:left w:val="nil"/>
              <w:bottom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1</w:t>
            </w:r>
            <w:r>
              <w:rPr>
                <w:rFonts w:hint="default" w:ascii="Calibri" w:hAnsi="Calibri" w:eastAsia="Times New Roman" w:cs="Calibri"/>
                <w:color w:val="000000"/>
                <w:sz w:val="24"/>
                <w:szCs w:val="24"/>
                <w:lang w:val="en-US" w:eastAsia="mk-MK"/>
              </w:rPr>
              <w:t>.35</w:t>
            </w:r>
            <w:r>
              <w:rPr>
                <w:rFonts w:ascii="Calibri" w:hAnsi="Calibri" w:eastAsia="Times New Roman" w:cs="Calibri"/>
                <w:color w:val="000000"/>
                <w:sz w:val="24"/>
                <w:szCs w:val="24"/>
                <w:lang w:val="mk-MK" w:eastAsia="mk-MK"/>
              </w:rPr>
              <w:t>0.000,00 ден</w:t>
            </w:r>
          </w:p>
        </w:tc>
      </w:tr>
      <w:tr>
        <w:tblPrEx>
          <w:tblCellMar>
            <w:top w:w="0" w:type="dxa"/>
            <w:left w:w="108" w:type="dxa"/>
            <w:bottom w:w="0" w:type="dxa"/>
            <w:right w:w="108" w:type="dxa"/>
          </w:tblCellMar>
        </w:tblPrEx>
        <w:trPr>
          <w:trHeight w:val="351" w:hRule="atLeast"/>
        </w:trPr>
        <w:tc>
          <w:tcPr>
            <w:tcW w:w="1102" w:type="pct"/>
            <w:vMerge w:val="continue"/>
            <w:tcBorders>
              <w:left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p>
        </w:tc>
        <w:tc>
          <w:tcPr>
            <w:tcW w:w="3898" w:type="pct"/>
            <w:gridSpan w:val="2"/>
            <w:tcBorders>
              <w:top w:val="single" w:color="auto" w:sz="4" w:space="0"/>
              <w:left w:val="nil"/>
              <w:bottom w:val="single" w:color="auto" w:sz="4" w:space="0"/>
              <w:right w:val="single" w:color="000000" w:sz="4" w:space="0"/>
            </w:tcBorders>
            <w:shd w:val="clear" w:color="000000" w:fill="D9D9D9"/>
          </w:tcPr>
          <w:p>
            <w:pPr>
              <w:spacing w:after="0" w:line="240" w:lineRule="auto"/>
              <w:ind w:firstLine="1681" w:firstLineChars="700"/>
              <w:jc w:val="both"/>
              <w:rPr>
                <w:rFonts w:ascii="Calibri" w:hAnsi="Calibri" w:eastAsia="Times New Roman" w:cs="Calibri"/>
                <w:color w:val="000000"/>
                <w:sz w:val="24"/>
                <w:szCs w:val="24"/>
                <w:lang w:val="mk-MK" w:eastAsia="mk-MK"/>
              </w:rPr>
            </w:pPr>
            <w:r>
              <w:rPr>
                <w:rFonts w:ascii="Calibri" w:hAnsi="Calibri" w:eastAsia="Times New Roman" w:cs="Calibri"/>
                <w:b/>
                <w:bCs/>
                <w:color w:val="000000"/>
                <w:sz w:val="24"/>
                <w:szCs w:val="24"/>
                <w:lang w:val="mk-MK" w:eastAsia="mk-MK"/>
              </w:rPr>
              <w:t>Дополнителни активности</w:t>
            </w:r>
          </w:p>
        </w:tc>
      </w:tr>
      <w:tr>
        <w:tblPrEx>
          <w:tblCellMar>
            <w:top w:w="0" w:type="dxa"/>
            <w:left w:w="108" w:type="dxa"/>
            <w:bottom w:w="0" w:type="dxa"/>
            <w:right w:w="108" w:type="dxa"/>
          </w:tblCellMar>
        </w:tblPrEx>
        <w:trPr>
          <w:trHeight w:val="315" w:hRule="atLeast"/>
        </w:trPr>
        <w:tc>
          <w:tcPr>
            <w:tcW w:w="1102" w:type="pct"/>
            <w:vMerge w:val="continue"/>
            <w:tcBorders>
              <w:left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p>
        </w:tc>
        <w:tc>
          <w:tcPr>
            <w:tcW w:w="2714" w:type="pct"/>
            <w:tcBorders>
              <w:top w:val="nil"/>
              <w:left w:val="nil"/>
              <w:bottom w:val="single" w:color="auto" w:sz="4" w:space="0"/>
              <w:right w:val="single" w:color="auto" w:sz="4" w:space="0"/>
            </w:tcBorders>
            <w:shd w:val="clear" w:color="000000" w:fill="D9D9D9"/>
          </w:tcPr>
          <w:p>
            <w:pPr>
              <w:spacing w:after="0" w:line="240" w:lineRule="auto"/>
              <w:rPr>
                <w:rFonts w:hint="default" w:ascii="Calibri" w:hAnsi="Calibri" w:eastAsia="Times New Roman" w:cs="Calibri"/>
                <w:color w:val="000000"/>
                <w:sz w:val="24"/>
                <w:szCs w:val="24"/>
                <w:lang w:val="en-US" w:eastAsia="mk-MK"/>
              </w:rPr>
            </w:pPr>
            <w:r>
              <w:rPr>
                <w:rFonts w:ascii="Calibri" w:hAnsi="Calibri" w:eastAsia="Times New Roman" w:cs="Calibri"/>
                <w:color w:val="000000"/>
                <w:sz w:val="24"/>
                <w:szCs w:val="24"/>
                <w:lang w:val="mk-MK" w:eastAsia="mk-MK"/>
              </w:rPr>
              <w:t>Женски клубови</w:t>
            </w:r>
            <w:r>
              <w:rPr>
                <w:rFonts w:hint="default" w:ascii="Calibri" w:hAnsi="Calibri" w:eastAsia="Times New Roman" w:cs="Calibri"/>
                <w:color w:val="000000"/>
                <w:sz w:val="24"/>
                <w:szCs w:val="24"/>
                <w:lang w:val="en-US" w:eastAsia="mk-MK"/>
              </w:rPr>
              <w:t>/здруженија</w:t>
            </w:r>
          </w:p>
        </w:tc>
        <w:tc>
          <w:tcPr>
            <w:tcW w:w="1184" w:type="pct"/>
            <w:tcBorders>
              <w:top w:val="nil"/>
              <w:left w:val="nil"/>
              <w:bottom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r>
              <w:rPr>
                <w:rFonts w:hint="default" w:ascii="Calibri" w:hAnsi="Calibri" w:eastAsia="Times New Roman" w:cs="Calibri"/>
                <w:color w:val="000000"/>
                <w:sz w:val="24"/>
                <w:szCs w:val="24"/>
                <w:lang w:val="en-US" w:eastAsia="mk-MK"/>
              </w:rPr>
              <w:t>2</w:t>
            </w:r>
            <w:r>
              <w:rPr>
                <w:rFonts w:ascii="Calibri" w:hAnsi="Calibri" w:eastAsia="Times New Roman" w:cs="Calibri"/>
                <w:color w:val="000000"/>
                <w:sz w:val="24"/>
                <w:szCs w:val="24"/>
                <w:lang w:val="mk-MK" w:eastAsia="mk-MK"/>
              </w:rPr>
              <w:t>.000.000,00 ден</w:t>
            </w:r>
          </w:p>
        </w:tc>
      </w:tr>
      <w:tr>
        <w:tblPrEx>
          <w:tblCellMar>
            <w:top w:w="0" w:type="dxa"/>
            <w:left w:w="108" w:type="dxa"/>
            <w:bottom w:w="0" w:type="dxa"/>
            <w:right w:w="108" w:type="dxa"/>
          </w:tblCellMar>
        </w:tblPrEx>
        <w:trPr>
          <w:trHeight w:val="315" w:hRule="atLeast"/>
        </w:trPr>
        <w:tc>
          <w:tcPr>
            <w:tcW w:w="1102" w:type="pct"/>
            <w:vMerge w:val="continue"/>
            <w:tcBorders>
              <w:left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p>
        </w:tc>
        <w:tc>
          <w:tcPr>
            <w:tcW w:w="2714" w:type="pct"/>
            <w:tcBorders>
              <w:top w:val="nil"/>
              <w:left w:val="nil"/>
              <w:bottom w:val="single" w:color="auto" w:sz="4" w:space="0"/>
              <w:right w:val="single" w:color="auto" w:sz="4" w:space="0"/>
            </w:tcBorders>
            <w:shd w:val="clear" w:color="000000" w:fill="D9D9D9"/>
          </w:tcPr>
          <w:p>
            <w:pPr>
              <w:spacing w:after="0" w:line="240" w:lineRule="auto"/>
              <w:rPr>
                <w:rFonts w:hint="default" w:ascii="Calibri" w:hAnsi="Calibri" w:eastAsia="Times New Roman" w:cs="Calibri"/>
                <w:color w:val="000000"/>
                <w:sz w:val="24"/>
                <w:szCs w:val="24"/>
                <w:lang w:val="en-US" w:eastAsia="mk-MK"/>
              </w:rPr>
            </w:pPr>
            <w:r>
              <w:rPr>
                <w:rFonts w:ascii="Calibri" w:hAnsi="Calibri" w:eastAsia="Times New Roman" w:cs="Calibri"/>
                <w:color w:val="000000"/>
                <w:sz w:val="24"/>
                <w:szCs w:val="24"/>
                <w:lang w:val="mk-MK" w:eastAsia="mk-MK"/>
              </w:rPr>
              <w:t>Други активности</w:t>
            </w:r>
            <w:r>
              <w:rPr>
                <w:rFonts w:hint="default" w:ascii="Calibri" w:hAnsi="Calibri" w:eastAsia="Times New Roman" w:cs="Calibri"/>
                <w:color w:val="000000"/>
                <w:sz w:val="24"/>
                <w:szCs w:val="24"/>
                <w:lang w:val="en-US" w:eastAsia="mk-MK"/>
              </w:rPr>
              <w:t xml:space="preserve"> </w:t>
            </w:r>
          </w:p>
        </w:tc>
        <w:tc>
          <w:tcPr>
            <w:tcW w:w="1184" w:type="pct"/>
            <w:tcBorders>
              <w:top w:val="nil"/>
              <w:left w:val="nil"/>
              <w:bottom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300.000,00 ден</w:t>
            </w:r>
          </w:p>
        </w:tc>
      </w:tr>
      <w:tr>
        <w:tblPrEx>
          <w:tblCellMar>
            <w:top w:w="0" w:type="dxa"/>
            <w:left w:w="108" w:type="dxa"/>
            <w:bottom w:w="0" w:type="dxa"/>
            <w:right w:w="108" w:type="dxa"/>
          </w:tblCellMar>
        </w:tblPrEx>
        <w:trPr>
          <w:trHeight w:val="351" w:hRule="atLeast"/>
        </w:trPr>
        <w:tc>
          <w:tcPr>
            <w:tcW w:w="1102" w:type="pct"/>
            <w:vMerge w:val="continue"/>
            <w:tcBorders>
              <w:left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p>
        </w:tc>
        <w:tc>
          <w:tcPr>
            <w:tcW w:w="2714" w:type="pct"/>
            <w:tcBorders>
              <w:top w:val="nil"/>
              <w:left w:val="nil"/>
              <w:bottom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xml:space="preserve">Активности за лица со попреченост               </w:t>
            </w:r>
          </w:p>
        </w:tc>
        <w:tc>
          <w:tcPr>
            <w:tcW w:w="1184" w:type="pct"/>
            <w:tcBorders>
              <w:top w:val="nil"/>
              <w:left w:val="nil"/>
              <w:bottom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r>
              <w:rPr>
                <w:rFonts w:hint="default" w:ascii="Calibri" w:hAnsi="Calibri" w:eastAsia="Times New Roman" w:cs="Calibri"/>
                <w:color w:val="000000"/>
                <w:sz w:val="24"/>
                <w:szCs w:val="24"/>
                <w:lang w:val="en-US" w:eastAsia="mk-MK"/>
              </w:rPr>
              <w:t>5</w:t>
            </w:r>
            <w:r>
              <w:rPr>
                <w:rFonts w:ascii="Calibri" w:hAnsi="Calibri" w:eastAsia="Times New Roman" w:cs="Calibri"/>
                <w:color w:val="000000"/>
                <w:sz w:val="24"/>
                <w:szCs w:val="24"/>
                <w:lang w:val="mk-MK" w:eastAsia="mk-MK"/>
              </w:rPr>
              <w:t>00.000,00 ден</w:t>
            </w:r>
          </w:p>
        </w:tc>
      </w:tr>
      <w:tr>
        <w:tblPrEx>
          <w:tblCellMar>
            <w:top w:w="0" w:type="dxa"/>
            <w:left w:w="108" w:type="dxa"/>
            <w:bottom w:w="0" w:type="dxa"/>
            <w:right w:w="108" w:type="dxa"/>
          </w:tblCellMar>
        </w:tblPrEx>
        <w:trPr>
          <w:trHeight w:val="287" w:hRule="atLeast"/>
        </w:trPr>
        <w:tc>
          <w:tcPr>
            <w:tcW w:w="1102" w:type="pct"/>
            <w:vMerge w:val="continue"/>
            <w:tcBorders>
              <w:left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p>
        </w:tc>
        <w:tc>
          <w:tcPr>
            <w:tcW w:w="3898" w:type="pct"/>
            <w:gridSpan w:val="2"/>
            <w:tcBorders>
              <w:top w:val="single" w:color="auto" w:sz="4" w:space="0"/>
              <w:left w:val="nil"/>
              <w:bottom w:val="single" w:color="auto" w:sz="4" w:space="0"/>
              <w:right w:val="single" w:color="000000" w:sz="4" w:space="0"/>
            </w:tcBorders>
            <w:shd w:val="clear" w:color="000000" w:fill="D9D9D9"/>
          </w:tcPr>
          <w:p>
            <w:pPr>
              <w:spacing w:after="0" w:line="240" w:lineRule="auto"/>
              <w:ind w:firstLine="2281" w:firstLineChars="950"/>
              <w:jc w:val="both"/>
              <w:rPr>
                <w:rFonts w:ascii="Calibri" w:hAnsi="Calibri" w:eastAsia="Times New Roman" w:cs="Calibri"/>
                <w:color w:val="000000"/>
                <w:sz w:val="24"/>
                <w:szCs w:val="24"/>
                <w:lang w:val="mk-MK" w:eastAsia="mk-MK"/>
              </w:rPr>
            </w:pPr>
            <w:r>
              <w:rPr>
                <w:rFonts w:ascii="Calibri" w:hAnsi="Calibri" w:eastAsia="Times New Roman" w:cs="Calibri"/>
                <w:b/>
                <w:bCs/>
                <w:color w:val="000000"/>
                <w:sz w:val="24"/>
                <w:szCs w:val="24"/>
                <w:lang w:val="mk-MK" w:eastAsia="mk-MK"/>
              </w:rPr>
              <w:t>Млади</w:t>
            </w:r>
          </w:p>
        </w:tc>
      </w:tr>
      <w:tr>
        <w:tblPrEx>
          <w:tblCellMar>
            <w:top w:w="0" w:type="dxa"/>
            <w:left w:w="108" w:type="dxa"/>
            <w:bottom w:w="0" w:type="dxa"/>
            <w:right w:w="108" w:type="dxa"/>
          </w:tblCellMar>
        </w:tblPrEx>
        <w:trPr>
          <w:trHeight w:val="315" w:hRule="atLeast"/>
        </w:trPr>
        <w:tc>
          <w:tcPr>
            <w:tcW w:w="1102" w:type="pct"/>
            <w:vMerge w:val="continue"/>
            <w:tcBorders>
              <w:left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p>
        </w:tc>
        <w:tc>
          <w:tcPr>
            <w:tcW w:w="2714" w:type="pct"/>
            <w:tcBorders>
              <w:top w:val="nil"/>
              <w:left w:val="nil"/>
              <w:bottom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xml:space="preserve">Младински проекти </w:t>
            </w:r>
          </w:p>
        </w:tc>
        <w:tc>
          <w:tcPr>
            <w:tcW w:w="1184" w:type="pct"/>
            <w:tcBorders>
              <w:top w:val="nil"/>
              <w:left w:val="nil"/>
              <w:bottom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550.000,00 ден</w:t>
            </w:r>
          </w:p>
        </w:tc>
      </w:tr>
      <w:tr>
        <w:tblPrEx>
          <w:tblCellMar>
            <w:top w:w="0" w:type="dxa"/>
            <w:left w:w="108" w:type="dxa"/>
            <w:bottom w:w="0" w:type="dxa"/>
            <w:right w:w="108" w:type="dxa"/>
          </w:tblCellMar>
        </w:tblPrEx>
        <w:trPr>
          <w:trHeight w:val="351" w:hRule="atLeast"/>
        </w:trPr>
        <w:tc>
          <w:tcPr>
            <w:tcW w:w="1102" w:type="pct"/>
            <w:vMerge w:val="continue"/>
            <w:tcBorders>
              <w:left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p>
        </w:tc>
        <w:tc>
          <w:tcPr>
            <w:tcW w:w="2714" w:type="pct"/>
            <w:tcBorders>
              <w:top w:val="nil"/>
              <w:left w:val="nil"/>
              <w:bottom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xml:space="preserve">Младински центар          </w:t>
            </w:r>
          </w:p>
        </w:tc>
        <w:tc>
          <w:tcPr>
            <w:tcW w:w="1184" w:type="pct"/>
            <w:tcBorders>
              <w:top w:val="nil"/>
              <w:left w:val="nil"/>
              <w:bottom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950.000,00 ден</w:t>
            </w:r>
          </w:p>
        </w:tc>
      </w:tr>
      <w:tr>
        <w:tblPrEx>
          <w:tblCellMar>
            <w:top w:w="0" w:type="dxa"/>
            <w:left w:w="108" w:type="dxa"/>
            <w:bottom w:w="0" w:type="dxa"/>
            <w:right w:w="108" w:type="dxa"/>
          </w:tblCellMar>
        </w:tblPrEx>
        <w:trPr>
          <w:trHeight w:val="315" w:hRule="atLeast"/>
        </w:trPr>
        <w:tc>
          <w:tcPr>
            <w:tcW w:w="1102" w:type="pct"/>
            <w:vMerge w:val="continue"/>
            <w:tcBorders>
              <w:left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p>
        </w:tc>
        <w:tc>
          <w:tcPr>
            <w:tcW w:w="3898" w:type="pct"/>
            <w:gridSpan w:val="2"/>
            <w:tcBorders>
              <w:top w:val="single" w:color="auto" w:sz="4" w:space="0"/>
              <w:left w:val="nil"/>
              <w:bottom w:val="nil"/>
              <w:right w:val="single" w:color="000000" w:sz="4" w:space="0"/>
            </w:tcBorders>
            <w:shd w:val="clear" w:color="000000" w:fill="D9D9D9"/>
          </w:tcPr>
          <w:p>
            <w:pPr>
              <w:spacing w:after="0" w:line="240" w:lineRule="auto"/>
              <w:ind w:firstLine="1681" w:firstLineChars="700"/>
              <w:jc w:val="both"/>
              <w:rPr>
                <w:rFonts w:ascii="Calibri" w:hAnsi="Calibri" w:eastAsia="Times New Roman" w:cs="Calibri"/>
                <w:color w:val="000000"/>
                <w:sz w:val="24"/>
                <w:szCs w:val="24"/>
                <w:lang w:val="mk-MK" w:eastAsia="mk-MK"/>
              </w:rPr>
            </w:pPr>
            <w:r>
              <w:rPr>
                <w:rFonts w:ascii="Calibri" w:hAnsi="Calibri" w:eastAsia="Times New Roman" w:cs="Calibri"/>
                <w:b/>
                <w:bCs/>
                <w:color w:val="000000"/>
                <w:sz w:val="24"/>
                <w:szCs w:val="24"/>
                <w:lang w:val="mk-MK" w:eastAsia="mk-MK"/>
              </w:rPr>
              <w:t xml:space="preserve">Спортски објекти </w:t>
            </w:r>
          </w:p>
        </w:tc>
      </w:tr>
      <w:tr>
        <w:tblPrEx>
          <w:tblCellMar>
            <w:top w:w="0" w:type="dxa"/>
            <w:left w:w="108" w:type="dxa"/>
            <w:bottom w:w="0" w:type="dxa"/>
            <w:right w:w="108" w:type="dxa"/>
          </w:tblCellMar>
        </w:tblPrEx>
        <w:trPr>
          <w:trHeight w:val="371" w:hRule="atLeast"/>
        </w:trPr>
        <w:tc>
          <w:tcPr>
            <w:tcW w:w="1102" w:type="pct"/>
            <w:vMerge w:val="continue"/>
            <w:tcBorders>
              <w:left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p>
        </w:tc>
        <w:tc>
          <w:tcPr>
            <w:tcW w:w="2714" w:type="pct"/>
            <w:tcBorders>
              <w:top w:val="single" w:color="auto" w:sz="4" w:space="0"/>
              <w:left w:val="nil"/>
              <w:bottom w:val="single" w:color="auto" w:sz="4" w:space="0"/>
              <w:right w:val="single" w:color="auto" w:sz="4" w:space="0"/>
            </w:tcBorders>
            <w:shd w:val="clear" w:color="000000" w:fill="D9D9D9"/>
          </w:tcPr>
          <w:p>
            <w:pPr>
              <w:spacing w:after="0" w:line="240" w:lineRule="auto"/>
              <w:rPr>
                <w:rFonts w:ascii="Calibri" w:hAnsi="Calibri" w:eastAsia="Times New Roman" w:cs="Calibri"/>
                <w:color w:val="000000"/>
                <w:lang w:val="mk-MK" w:eastAsia="mk-MK"/>
              </w:rPr>
            </w:pPr>
            <w:r>
              <w:rPr>
                <w:rFonts w:ascii="Calibri" w:hAnsi="Calibri" w:eastAsia="Times New Roman" w:cs="Calibri"/>
                <w:color w:val="000000"/>
                <w:sz w:val="24"/>
                <w:szCs w:val="24"/>
                <w:lang w:val="mk-MK" w:eastAsia="mk-MK"/>
              </w:rPr>
              <w:t>Спортски планинарски и скијачки клубови</w:t>
            </w:r>
          </w:p>
        </w:tc>
        <w:tc>
          <w:tcPr>
            <w:tcW w:w="1184" w:type="pct"/>
            <w:tcBorders>
              <w:top w:val="single" w:color="auto" w:sz="4" w:space="0"/>
              <w:left w:val="nil"/>
              <w:bottom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1.000.000,00 ден</w:t>
            </w:r>
          </w:p>
        </w:tc>
      </w:tr>
      <w:tr>
        <w:tblPrEx>
          <w:tblCellMar>
            <w:top w:w="0" w:type="dxa"/>
            <w:left w:w="108" w:type="dxa"/>
            <w:bottom w:w="0" w:type="dxa"/>
            <w:right w:w="108" w:type="dxa"/>
          </w:tblCellMar>
        </w:tblPrEx>
        <w:trPr>
          <w:trHeight w:val="315" w:hRule="atLeast"/>
        </w:trPr>
        <w:tc>
          <w:tcPr>
            <w:tcW w:w="1102" w:type="pct"/>
            <w:vMerge w:val="continue"/>
            <w:tcBorders>
              <w:left w:val="single" w:color="auto" w:sz="4" w:space="0"/>
              <w:bottom w:val="single" w:color="auto" w:sz="4" w:space="0"/>
              <w:right w:val="single" w:color="auto" w:sz="4" w:space="0"/>
            </w:tcBorders>
            <w:shd w:val="clear" w:color="000000" w:fill="D9D9D9"/>
          </w:tcPr>
          <w:p>
            <w:pPr>
              <w:spacing w:after="0" w:line="240" w:lineRule="auto"/>
              <w:rPr>
                <w:rFonts w:ascii="Calibri" w:hAnsi="Calibri" w:eastAsia="Times New Roman" w:cs="Calibri"/>
                <w:color w:val="000000"/>
                <w:sz w:val="24"/>
                <w:szCs w:val="24"/>
                <w:lang w:val="mk-MK" w:eastAsia="mk-MK"/>
              </w:rPr>
            </w:pPr>
          </w:p>
        </w:tc>
        <w:tc>
          <w:tcPr>
            <w:tcW w:w="2714" w:type="pct"/>
            <w:tcBorders>
              <w:top w:val="nil"/>
              <w:left w:val="nil"/>
              <w:bottom w:val="single" w:color="auto" w:sz="4" w:space="0"/>
              <w:right w:val="single" w:color="auto" w:sz="4" w:space="0"/>
            </w:tcBorders>
            <w:shd w:val="clear" w:color="000000" w:fill="E2EFDA"/>
          </w:tcPr>
          <w:p>
            <w:pPr>
              <w:spacing w:after="0" w:line="240" w:lineRule="auto"/>
              <w:rPr>
                <w:rFonts w:ascii="Calibri" w:hAnsi="Calibri" w:eastAsia="Times New Roman" w:cs="Calibri"/>
                <w:color w:val="006100"/>
                <w:sz w:val="24"/>
                <w:szCs w:val="24"/>
                <w:lang w:val="mk-MK" w:eastAsia="mk-MK"/>
              </w:rPr>
            </w:pPr>
            <w:r>
              <w:rPr>
                <w:rFonts w:ascii="Calibri" w:hAnsi="Calibri" w:eastAsia="Times New Roman" w:cs="Calibri"/>
                <w:color w:val="006100"/>
                <w:sz w:val="24"/>
                <w:szCs w:val="24"/>
                <w:lang w:val="mk-MK" w:eastAsia="mk-MK"/>
              </w:rPr>
              <w:t xml:space="preserve"> Вкупно  </w:t>
            </w:r>
          </w:p>
        </w:tc>
        <w:tc>
          <w:tcPr>
            <w:tcW w:w="1184" w:type="pct"/>
            <w:tcBorders>
              <w:top w:val="nil"/>
              <w:left w:val="nil"/>
              <w:bottom w:val="single" w:color="auto" w:sz="4" w:space="0"/>
              <w:right w:val="single" w:color="auto" w:sz="4" w:space="0"/>
            </w:tcBorders>
            <w:shd w:val="clear" w:color="000000" w:fill="E2EFDA"/>
          </w:tcPr>
          <w:p>
            <w:pPr>
              <w:spacing w:after="0" w:line="240" w:lineRule="auto"/>
              <w:rPr>
                <w:rFonts w:ascii="Calibri" w:hAnsi="Calibri" w:eastAsia="Times New Roman" w:cs="Calibri"/>
                <w:color w:val="000000"/>
                <w:sz w:val="24"/>
                <w:szCs w:val="24"/>
                <w:lang w:val="mk-MK" w:eastAsia="mk-MK"/>
              </w:rPr>
            </w:pPr>
            <w:r>
              <w:rPr>
                <w:rFonts w:hint="default" w:ascii="Calibri" w:hAnsi="Calibri" w:eastAsia="Times New Roman" w:cs="Calibri"/>
                <w:color w:val="000000"/>
                <w:sz w:val="24"/>
                <w:szCs w:val="24"/>
                <w:lang w:val="en-US" w:eastAsia="mk-MK"/>
              </w:rPr>
              <w:t>48..75</w:t>
            </w:r>
            <w:bookmarkStart w:id="10" w:name="_GoBack"/>
            <w:bookmarkEnd w:id="10"/>
            <w:r>
              <w:rPr>
                <w:rFonts w:hint="default" w:ascii="Calibri" w:hAnsi="Calibri" w:eastAsia="Times New Roman" w:cs="Calibri"/>
                <w:color w:val="000000"/>
                <w:sz w:val="24"/>
                <w:szCs w:val="24"/>
                <w:lang w:val="en-US" w:eastAsia="mk-MK"/>
              </w:rPr>
              <w:t>0.</w:t>
            </w:r>
            <w:r>
              <w:rPr>
                <w:rFonts w:ascii="Calibri" w:hAnsi="Calibri" w:eastAsia="Times New Roman" w:cs="Calibri"/>
                <w:color w:val="000000"/>
                <w:sz w:val="24"/>
                <w:szCs w:val="24"/>
                <w:lang w:val="mk-MK" w:eastAsia="mk-MK"/>
              </w:rPr>
              <w:t>000,00 ден</w:t>
            </w:r>
          </w:p>
        </w:tc>
      </w:tr>
      <w:tr>
        <w:tblPrEx>
          <w:tblCellMar>
            <w:top w:w="0" w:type="dxa"/>
            <w:left w:w="108" w:type="dxa"/>
            <w:bottom w:w="0" w:type="dxa"/>
            <w:right w:w="108" w:type="dxa"/>
          </w:tblCellMar>
        </w:tblPrEx>
        <w:trPr>
          <w:trHeight w:val="315" w:hRule="atLeast"/>
        </w:trPr>
        <w:tc>
          <w:tcPr>
            <w:tcW w:w="1102" w:type="pct"/>
            <w:tcBorders>
              <w:top w:val="nil"/>
              <w:left w:val="single" w:color="auto" w:sz="4" w:space="0"/>
              <w:bottom w:val="nil"/>
              <w:right w:val="single" w:color="auto" w:sz="4" w:space="0"/>
            </w:tcBorders>
            <w:shd w:val="clear" w:color="000000" w:fill="D9E1F2"/>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w:t>
            </w:r>
          </w:p>
        </w:tc>
        <w:tc>
          <w:tcPr>
            <w:tcW w:w="3898" w:type="pct"/>
            <w:gridSpan w:val="2"/>
            <w:tcBorders>
              <w:top w:val="single" w:color="auto" w:sz="4" w:space="0"/>
              <w:left w:val="nil"/>
              <w:bottom w:val="single" w:color="auto" w:sz="4" w:space="0"/>
              <w:right w:val="single" w:color="000000" w:sz="4" w:space="0"/>
            </w:tcBorders>
            <w:shd w:val="clear" w:color="000000" w:fill="D9E1F2"/>
          </w:tcPr>
          <w:p>
            <w:pPr>
              <w:spacing w:after="0" w:line="240" w:lineRule="auto"/>
              <w:ind w:firstLine="2041" w:firstLineChars="850"/>
              <w:jc w:val="both"/>
              <w:rPr>
                <w:rFonts w:ascii="Calibri" w:hAnsi="Calibri" w:eastAsia="Times New Roman" w:cs="Calibri"/>
                <w:sz w:val="24"/>
                <w:szCs w:val="24"/>
                <w:lang w:val="mk-MK" w:eastAsia="mk-MK"/>
              </w:rPr>
            </w:pPr>
            <w:r>
              <w:rPr>
                <w:rFonts w:ascii="Calibri" w:hAnsi="Calibri" w:eastAsia="Times New Roman" w:cs="Calibri"/>
                <w:b/>
                <w:bCs/>
                <w:sz w:val="24"/>
                <w:szCs w:val="24"/>
                <w:lang w:val="mk-MK" w:eastAsia="mk-MK"/>
              </w:rPr>
              <w:t>Јавен повик</w:t>
            </w:r>
          </w:p>
        </w:tc>
      </w:tr>
      <w:tr>
        <w:tblPrEx>
          <w:tblCellMar>
            <w:top w:w="0" w:type="dxa"/>
            <w:left w:w="108" w:type="dxa"/>
            <w:bottom w:w="0" w:type="dxa"/>
            <w:right w:w="108" w:type="dxa"/>
          </w:tblCellMar>
        </w:tblPrEx>
        <w:trPr>
          <w:trHeight w:val="315" w:hRule="atLeast"/>
        </w:trPr>
        <w:tc>
          <w:tcPr>
            <w:tcW w:w="1102" w:type="pct"/>
            <w:vMerge w:val="restart"/>
            <w:tcBorders>
              <w:top w:val="nil"/>
              <w:left w:val="single" w:color="auto" w:sz="4" w:space="0"/>
              <w:bottom w:val="single" w:color="000000" w:sz="4" w:space="0"/>
              <w:right w:val="single" w:color="auto" w:sz="4" w:space="0"/>
            </w:tcBorders>
            <w:shd w:val="clear" w:color="000000" w:fill="D9E1F2"/>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А0</w:t>
            </w:r>
          </w:p>
        </w:tc>
        <w:tc>
          <w:tcPr>
            <w:tcW w:w="2714" w:type="pct"/>
            <w:tcBorders>
              <w:top w:val="nil"/>
              <w:left w:val="nil"/>
              <w:bottom w:val="single" w:color="auto" w:sz="4" w:space="0"/>
              <w:right w:val="single" w:color="auto" w:sz="4" w:space="0"/>
            </w:tcBorders>
            <w:shd w:val="clear" w:color="000000" w:fill="D9E1F2"/>
          </w:tcPr>
          <w:p>
            <w:pPr>
              <w:spacing w:after="0" w:line="240" w:lineRule="auto"/>
              <w:rPr>
                <w:rFonts w:ascii="Calibri" w:hAnsi="Calibri" w:eastAsia="Times New Roman" w:cs="Calibri"/>
                <w:sz w:val="24"/>
                <w:szCs w:val="24"/>
                <w:lang w:val="mk-MK" w:eastAsia="mk-MK"/>
              </w:rPr>
            </w:pPr>
            <w:r>
              <w:rPr>
                <w:rFonts w:ascii="Calibri" w:hAnsi="Calibri" w:eastAsia="Times New Roman" w:cs="Calibri"/>
                <w:sz w:val="24"/>
                <w:szCs w:val="24"/>
                <w:lang w:val="mk-MK" w:eastAsia="mk-MK"/>
              </w:rPr>
              <w:t xml:space="preserve">          - Правни лица</w:t>
            </w:r>
          </w:p>
        </w:tc>
        <w:tc>
          <w:tcPr>
            <w:tcW w:w="1184" w:type="pct"/>
            <w:tcBorders>
              <w:top w:val="nil"/>
              <w:left w:val="nil"/>
              <w:bottom w:val="single" w:color="auto" w:sz="4" w:space="0"/>
              <w:right w:val="single" w:color="auto" w:sz="4" w:space="0"/>
            </w:tcBorders>
            <w:shd w:val="clear" w:color="000000" w:fill="D9E1F2"/>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2.900.000,00 ден</w:t>
            </w:r>
          </w:p>
        </w:tc>
      </w:tr>
      <w:tr>
        <w:tblPrEx>
          <w:tblCellMar>
            <w:top w:w="0" w:type="dxa"/>
            <w:left w:w="108" w:type="dxa"/>
            <w:bottom w:w="0" w:type="dxa"/>
            <w:right w:w="108" w:type="dxa"/>
          </w:tblCellMar>
        </w:tblPrEx>
        <w:trPr>
          <w:trHeight w:val="315" w:hRule="atLeast"/>
        </w:trPr>
        <w:tc>
          <w:tcPr>
            <w:tcW w:w="1102" w:type="pct"/>
            <w:vMerge w:val="continue"/>
            <w:tcBorders>
              <w:top w:val="nil"/>
              <w:left w:val="single" w:color="auto" w:sz="4" w:space="0"/>
              <w:bottom w:val="single" w:color="000000" w:sz="4" w:space="0"/>
              <w:right w:val="single" w:color="auto" w:sz="4" w:space="0"/>
            </w:tcBorders>
            <w:vAlign w:val="center"/>
          </w:tcPr>
          <w:p>
            <w:pPr>
              <w:spacing w:after="0" w:line="240" w:lineRule="auto"/>
              <w:rPr>
                <w:rFonts w:ascii="Calibri" w:hAnsi="Calibri" w:eastAsia="Times New Roman" w:cs="Calibri"/>
                <w:color w:val="000000"/>
                <w:sz w:val="24"/>
                <w:szCs w:val="24"/>
                <w:lang w:val="mk-MK" w:eastAsia="mk-MK"/>
              </w:rPr>
            </w:pPr>
          </w:p>
        </w:tc>
        <w:tc>
          <w:tcPr>
            <w:tcW w:w="2714" w:type="pct"/>
            <w:tcBorders>
              <w:top w:val="nil"/>
              <w:left w:val="nil"/>
              <w:bottom w:val="single" w:color="auto" w:sz="4" w:space="0"/>
              <w:right w:val="single" w:color="auto" w:sz="4" w:space="0"/>
            </w:tcBorders>
            <w:shd w:val="clear" w:color="000000" w:fill="D9E1F2"/>
          </w:tcPr>
          <w:p>
            <w:pPr>
              <w:spacing w:after="0" w:line="240" w:lineRule="auto"/>
              <w:rPr>
                <w:rFonts w:ascii="Calibri" w:hAnsi="Calibri" w:eastAsia="Times New Roman" w:cs="Calibri"/>
                <w:sz w:val="24"/>
                <w:szCs w:val="24"/>
                <w:lang w:val="mk-MK" w:eastAsia="mk-MK"/>
              </w:rPr>
            </w:pPr>
            <w:r>
              <w:rPr>
                <w:rFonts w:ascii="Calibri" w:hAnsi="Calibri" w:eastAsia="Times New Roman" w:cs="Calibri"/>
                <w:sz w:val="24"/>
                <w:szCs w:val="24"/>
                <w:lang w:val="mk-MK" w:eastAsia="mk-MK"/>
              </w:rPr>
              <w:t xml:space="preserve">          - Физички лица</w:t>
            </w:r>
          </w:p>
        </w:tc>
        <w:tc>
          <w:tcPr>
            <w:tcW w:w="1184" w:type="pct"/>
            <w:tcBorders>
              <w:top w:val="nil"/>
              <w:left w:val="nil"/>
              <w:bottom w:val="single" w:color="auto" w:sz="4" w:space="0"/>
              <w:right w:val="single" w:color="auto" w:sz="4" w:space="0"/>
            </w:tcBorders>
            <w:shd w:val="clear" w:color="000000" w:fill="D9E1F2"/>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900.000,00 ден</w:t>
            </w:r>
          </w:p>
        </w:tc>
      </w:tr>
      <w:tr>
        <w:tblPrEx>
          <w:tblCellMar>
            <w:top w:w="0" w:type="dxa"/>
            <w:left w:w="108" w:type="dxa"/>
            <w:bottom w:w="0" w:type="dxa"/>
            <w:right w:w="108" w:type="dxa"/>
          </w:tblCellMar>
        </w:tblPrEx>
        <w:trPr>
          <w:trHeight w:val="315" w:hRule="atLeast"/>
        </w:trPr>
        <w:tc>
          <w:tcPr>
            <w:tcW w:w="1102" w:type="pct"/>
            <w:vMerge w:val="continue"/>
            <w:tcBorders>
              <w:top w:val="nil"/>
              <w:left w:val="single" w:color="auto" w:sz="4" w:space="0"/>
              <w:bottom w:val="single" w:color="000000" w:sz="4" w:space="0"/>
              <w:right w:val="single" w:color="auto" w:sz="4" w:space="0"/>
            </w:tcBorders>
            <w:vAlign w:val="center"/>
          </w:tcPr>
          <w:p>
            <w:pPr>
              <w:spacing w:after="0" w:line="240" w:lineRule="auto"/>
              <w:rPr>
                <w:rFonts w:ascii="Calibri" w:hAnsi="Calibri" w:eastAsia="Times New Roman" w:cs="Calibri"/>
                <w:color w:val="000000"/>
                <w:sz w:val="24"/>
                <w:szCs w:val="24"/>
                <w:lang w:val="mk-MK" w:eastAsia="mk-MK"/>
              </w:rPr>
            </w:pPr>
          </w:p>
        </w:tc>
        <w:tc>
          <w:tcPr>
            <w:tcW w:w="2714" w:type="pct"/>
            <w:tcBorders>
              <w:top w:val="nil"/>
              <w:left w:val="nil"/>
              <w:bottom w:val="single" w:color="auto" w:sz="4" w:space="0"/>
              <w:right w:val="single" w:color="auto" w:sz="4" w:space="0"/>
            </w:tcBorders>
            <w:shd w:val="clear" w:color="000000" w:fill="D9E1F2"/>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Студентска пракса</w:t>
            </w:r>
          </w:p>
        </w:tc>
        <w:tc>
          <w:tcPr>
            <w:tcW w:w="1184" w:type="pct"/>
            <w:tcBorders>
              <w:top w:val="nil"/>
              <w:left w:val="nil"/>
              <w:bottom w:val="single" w:color="auto" w:sz="4" w:space="0"/>
              <w:right w:val="single" w:color="auto" w:sz="4" w:space="0"/>
            </w:tcBorders>
            <w:shd w:val="clear" w:color="000000" w:fill="D9E1F2"/>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500.000,00 ден</w:t>
            </w:r>
          </w:p>
        </w:tc>
      </w:tr>
      <w:tr>
        <w:tblPrEx>
          <w:tblCellMar>
            <w:top w:w="0" w:type="dxa"/>
            <w:left w:w="108" w:type="dxa"/>
            <w:bottom w:w="0" w:type="dxa"/>
            <w:right w:w="108" w:type="dxa"/>
          </w:tblCellMar>
        </w:tblPrEx>
        <w:trPr>
          <w:trHeight w:val="73" w:hRule="atLeast"/>
        </w:trPr>
        <w:tc>
          <w:tcPr>
            <w:tcW w:w="1102" w:type="pct"/>
            <w:vMerge w:val="continue"/>
            <w:tcBorders>
              <w:top w:val="nil"/>
              <w:left w:val="single" w:color="auto" w:sz="4" w:space="0"/>
              <w:bottom w:val="single" w:color="000000" w:sz="4" w:space="0"/>
              <w:right w:val="single" w:color="auto" w:sz="4" w:space="0"/>
            </w:tcBorders>
            <w:vAlign w:val="center"/>
          </w:tcPr>
          <w:p>
            <w:pPr>
              <w:spacing w:after="0" w:line="240" w:lineRule="auto"/>
              <w:rPr>
                <w:rFonts w:ascii="Calibri" w:hAnsi="Calibri" w:eastAsia="Times New Roman" w:cs="Calibri"/>
                <w:color w:val="000000"/>
                <w:sz w:val="24"/>
                <w:szCs w:val="24"/>
                <w:lang w:val="mk-MK" w:eastAsia="mk-MK"/>
              </w:rPr>
            </w:pPr>
          </w:p>
        </w:tc>
        <w:tc>
          <w:tcPr>
            <w:tcW w:w="2714" w:type="pct"/>
            <w:tcBorders>
              <w:top w:val="nil"/>
              <w:left w:val="nil"/>
              <w:bottom w:val="single" w:color="auto" w:sz="4" w:space="0"/>
              <w:right w:val="single" w:color="auto" w:sz="4" w:space="0"/>
            </w:tcBorders>
            <w:shd w:val="clear" w:color="000000" w:fill="D9E1F2"/>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Локален Совет на млади</w:t>
            </w:r>
          </w:p>
        </w:tc>
        <w:tc>
          <w:tcPr>
            <w:tcW w:w="1184" w:type="pct"/>
            <w:tcBorders>
              <w:top w:val="nil"/>
              <w:left w:val="nil"/>
              <w:bottom w:val="single" w:color="auto" w:sz="4" w:space="0"/>
              <w:right w:val="single" w:color="auto" w:sz="4" w:space="0"/>
            </w:tcBorders>
            <w:shd w:val="clear" w:color="000000" w:fill="D9E1F2"/>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100.000,00 ден</w:t>
            </w:r>
          </w:p>
        </w:tc>
      </w:tr>
      <w:tr>
        <w:tblPrEx>
          <w:tblCellMar>
            <w:top w:w="0" w:type="dxa"/>
            <w:left w:w="108" w:type="dxa"/>
            <w:bottom w:w="0" w:type="dxa"/>
            <w:right w:w="108" w:type="dxa"/>
          </w:tblCellMar>
        </w:tblPrEx>
        <w:trPr>
          <w:trHeight w:val="315" w:hRule="atLeast"/>
        </w:trPr>
        <w:tc>
          <w:tcPr>
            <w:tcW w:w="1102" w:type="pct"/>
            <w:vMerge w:val="continue"/>
            <w:tcBorders>
              <w:top w:val="nil"/>
              <w:left w:val="single" w:color="auto" w:sz="4" w:space="0"/>
              <w:bottom w:val="single" w:color="000000" w:sz="4" w:space="0"/>
              <w:right w:val="single" w:color="auto" w:sz="4" w:space="0"/>
            </w:tcBorders>
            <w:vAlign w:val="center"/>
          </w:tcPr>
          <w:p>
            <w:pPr>
              <w:spacing w:after="0" w:line="240" w:lineRule="auto"/>
              <w:rPr>
                <w:rFonts w:ascii="Calibri" w:hAnsi="Calibri" w:eastAsia="Times New Roman" w:cs="Calibri"/>
                <w:color w:val="000000"/>
                <w:sz w:val="24"/>
                <w:szCs w:val="24"/>
                <w:lang w:val="mk-MK" w:eastAsia="mk-MK"/>
              </w:rPr>
            </w:pPr>
          </w:p>
        </w:tc>
        <w:tc>
          <w:tcPr>
            <w:tcW w:w="2714" w:type="pct"/>
            <w:tcBorders>
              <w:top w:val="nil"/>
              <w:left w:val="nil"/>
              <w:bottom w:val="single" w:color="auto" w:sz="4" w:space="0"/>
              <w:right w:val="single" w:color="auto" w:sz="4" w:space="0"/>
            </w:tcBorders>
            <w:shd w:val="clear" w:color="000000" w:fill="E2EFDA"/>
          </w:tcPr>
          <w:p>
            <w:pPr>
              <w:spacing w:after="0" w:line="240" w:lineRule="auto"/>
              <w:rPr>
                <w:rFonts w:ascii="Calibri" w:hAnsi="Calibri" w:eastAsia="Times New Roman" w:cs="Calibri"/>
                <w:color w:val="006100"/>
                <w:sz w:val="24"/>
                <w:szCs w:val="24"/>
                <w:lang w:val="mk-MK" w:eastAsia="mk-MK"/>
              </w:rPr>
            </w:pPr>
            <w:r>
              <w:rPr>
                <w:rFonts w:ascii="Calibri" w:hAnsi="Calibri" w:eastAsia="Times New Roman" w:cs="Calibri"/>
                <w:color w:val="006100"/>
                <w:sz w:val="24"/>
                <w:szCs w:val="24"/>
                <w:lang w:val="mk-MK" w:eastAsia="mk-MK"/>
              </w:rPr>
              <w:t xml:space="preserve"> Вкупно  </w:t>
            </w:r>
          </w:p>
        </w:tc>
        <w:tc>
          <w:tcPr>
            <w:tcW w:w="1184" w:type="pct"/>
            <w:tcBorders>
              <w:top w:val="nil"/>
              <w:left w:val="nil"/>
              <w:bottom w:val="single" w:color="auto" w:sz="4" w:space="0"/>
              <w:right w:val="single" w:color="auto" w:sz="4" w:space="0"/>
            </w:tcBorders>
            <w:shd w:val="clear" w:color="000000" w:fill="E2EFDA"/>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4.400.000,00 ден</w:t>
            </w:r>
          </w:p>
        </w:tc>
      </w:tr>
      <w:tr>
        <w:tblPrEx>
          <w:tblCellMar>
            <w:top w:w="0" w:type="dxa"/>
            <w:left w:w="108" w:type="dxa"/>
            <w:bottom w:w="0" w:type="dxa"/>
            <w:right w:w="108" w:type="dxa"/>
          </w:tblCellMar>
        </w:tblPrEx>
        <w:trPr>
          <w:trHeight w:val="630" w:hRule="atLeast"/>
        </w:trPr>
        <w:tc>
          <w:tcPr>
            <w:tcW w:w="1102" w:type="pct"/>
            <w:vMerge w:val="restart"/>
            <w:tcBorders>
              <w:top w:val="nil"/>
              <w:left w:val="single" w:color="auto" w:sz="4" w:space="0"/>
              <w:bottom w:val="single" w:color="auto" w:sz="4" w:space="0"/>
              <w:right w:val="single" w:color="auto" w:sz="4" w:space="0"/>
            </w:tcBorders>
            <w:shd w:val="clear" w:color="000000" w:fill="FFE699"/>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ЛА - СПОРТСКА ОПРЕМА И РЕКВИЗИТИ</w:t>
            </w:r>
          </w:p>
        </w:tc>
        <w:tc>
          <w:tcPr>
            <w:tcW w:w="2714" w:type="pct"/>
            <w:tcBorders>
              <w:top w:val="nil"/>
              <w:left w:val="nil"/>
              <w:bottom w:val="single" w:color="auto" w:sz="4" w:space="0"/>
              <w:right w:val="single" w:color="auto" w:sz="4" w:space="0"/>
            </w:tcBorders>
            <w:shd w:val="clear" w:color="000000" w:fill="FFE699"/>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Набавка на спортска опрема и реквизити</w:t>
            </w:r>
          </w:p>
        </w:tc>
        <w:tc>
          <w:tcPr>
            <w:tcW w:w="1184" w:type="pct"/>
            <w:tcBorders>
              <w:top w:val="nil"/>
              <w:left w:val="nil"/>
              <w:bottom w:val="single" w:color="auto" w:sz="4" w:space="0"/>
              <w:right w:val="single" w:color="auto" w:sz="4" w:space="0"/>
            </w:tcBorders>
            <w:shd w:val="clear" w:color="000000" w:fill="FFE699"/>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500.000,00 ден</w:t>
            </w:r>
          </w:p>
        </w:tc>
      </w:tr>
      <w:tr>
        <w:tblPrEx>
          <w:tblCellMar>
            <w:top w:w="0" w:type="dxa"/>
            <w:left w:w="108" w:type="dxa"/>
            <w:bottom w:w="0" w:type="dxa"/>
            <w:right w:w="108" w:type="dxa"/>
          </w:tblCellMar>
        </w:tblPrEx>
        <w:trPr>
          <w:trHeight w:val="315" w:hRule="atLeast"/>
        </w:trPr>
        <w:tc>
          <w:tcPr>
            <w:tcW w:w="1102" w:type="pct"/>
            <w:vMerge w:val="continue"/>
            <w:tcBorders>
              <w:top w:val="nil"/>
              <w:left w:val="single" w:color="auto" w:sz="4" w:space="0"/>
              <w:bottom w:val="single" w:color="auto" w:sz="4" w:space="0"/>
              <w:right w:val="single" w:color="auto" w:sz="4" w:space="0"/>
            </w:tcBorders>
            <w:vAlign w:val="center"/>
          </w:tcPr>
          <w:p>
            <w:pPr>
              <w:spacing w:after="0" w:line="240" w:lineRule="auto"/>
              <w:rPr>
                <w:rFonts w:ascii="Calibri" w:hAnsi="Calibri" w:eastAsia="Times New Roman" w:cs="Calibri"/>
                <w:color w:val="000000"/>
                <w:sz w:val="24"/>
                <w:szCs w:val="24"/>
                <w:lang w:val="mk-MK" w:eastAsia="mk-MK"/>
              </w:rPr>
            </w:pPr>
          </w:p>
        </w:tc>
        <w:tc>
          <w:tcPr>
            <w:tcW w:w="2714" w:type="pct"/>
            <w:tcBorders>
              <w:top w:val="nil"/>
              <w:left w:val="nil"/>
              <w:bottom w:val="single" w:color="auto" w:sz="4" w:space="0"/>
              <w:right w:val="single" w:color="auto" w:sz="4" w:space="0"/>
            </w:tcBorders>
            <w:shd w:val="clear" w:color="000000" w:fill="E2EFDA"/>
          </w:tcPr>
          <w:p>
            <w:pPr>
              <w:spacing w:after="0" w:line="240" w:lineRule="auto"/>
              <w:rPr>
                <w:rFonts w:ascii="Calibri" w:hAnsi="Calibri" w:eastAsia="Times New Roman" w:cs="Calibri"/>
                <w:color w:val="006100"/>
                <w:sz w:val="24"/>
                <w:szCs w:val="24"/>
                <w:lang w:val="mk-MK" w:eastAsia="mk-MK"/>
              </w:rPr>
            </w:pPr>
            <w:r>
              <w:rPr>
                <w:rFonts w:ascii="Calibri" w:hAnsi="Calibri" w:eastAsia="Times New Roman" w:cs="Calibri"/>
                <w:color w:val="006100"/>
                <w:sz w:val="24"/>
                <w:szCs w:val="24"/>
                <w:lang w:val="mk-MK" w:eastAsia="mk-MK"/>
              </w:rPr>
              <w:t xml:space="preserve"> Вкупно  </w:t>
            </w:r>
          </w:p>
        </w:tc>
        <w:tc>
          <w:tcPr>
            <w:tcW w:w="1184" w:type="pct"/>
            <w:tcBorders>
              <w:top w:val="nil"/>
              <w:left w:val="nil"/>
              <w:bottom w:val="single" w:color="auto" w:sz="4" w:space="0"/>
              <w:right w:val="single" w:color="auto" w:sz="4" w:space="0"/>
            </w:tcBorders>
            <w:shd w:val="clear" w:color="000000" w:fill="E2EFDA"/>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500.000,00 ден</w:t>
            </w:r>
          </w:p>
        </w:tc>
      </w:tr>
      <w:tr>
        <w:tblPrEx>
          <w:tblCellMar>
            <w:top w:w="0" w:type="dxa"/>
            <w:left w:w="108" w:type="dxa"/>
            <w:bottom w:w="0" w:type="dxa"/>
            <w:right w:w="108" w:type="dxa"/>
          </w:tblCellMar>
        </w:tblPrEx>
        <w:trPr>
          <w:trHeight w:val="313" w:hRule="atLeast"/>
        </w:trPr>
        <w:tc>
          <w:tcPr>
            <w:tcW w:w="1102" w:type="pct"/>
            <w:vMerge w:val="restart"/>
            <w:tcBorders>
              <w:top w:val="nil"/>
              <w:left w:val="single" w:color="auto" w:sz="4" w:space="0"/>
              <w:bottom w:val="single" w:color="auto" w:sz="4" w:space="0"/>
              <w:right w:val="single" w:color="auto" w:sz="4" w:space="0"/>
            </w:tcBorders>
            <w:shd w:val="clear" w:color="000000" w:fill="FCE4D6"/>
          </w:tcPr>
          <w:p>
            <w:pPr>
              <w:spacing w:after="0" w:line="240" w:lineRule="auto"/>
              <w:rPr>
                <w:rFonts w:hint="default" w:ascii="Calibri" w:hAnsi="Calibri" w:eastAsia="Times New Roman" w:cs="Calibri"/>
                <w:color w:val="000000"/>
                <w:sz w:val="24"/>
                <w:szCs w:val="24"/>
                <w:lang w:val="en-US" w:eastAsia="mk-MK"/>
              </w:rPr>
            </w:pPr>
            <w:r>
              <w:rPr>
                <w:rFonts w:ascii="Calibri" w:hAnsi="Calibri" w:eastAsia="Times New Roman" w:cs="Calibri"/>
                <w:color w:val="000000"/>
                <w:sz w:val="24"/>
                <w:szCs w:val="24"/>
                <w:lang w:val="mk-MK" w:eastAsia="mk-MK"/>
              </w:rPr>
              <w:t>ЕО</w:t>
            </w:r>
            <w:r>
              <w:rPr>
                <w:rFonts w:hint="default" w:ascii="Calibri" w:hAnsi="Calibri" w:eastAsia="Times New Roman" w:cs="Calibri"/>
                <w:color w:val="000000"/>
                <w:sz w:val="24"/>
                <w:szCs w:val="24"/>
                <w:lang w:val="en-US" w:eastAsia="mk-MK"/>
              </w:rPr>
              <w:t xml:space="preserve"> - Општинска администрација</w:t>
            </w:r>
          </w:p>
        </w:tc>
        <w:tc>
          <w:tcPr>
            <w:tcW w:w="2714" w:type="pct"/>
            <w:tcBorders>
              <w:top w:val="nil"/>
              <w:left w:val="nil"/>
              <w:bottom w:val="single" w:color="auto" w:sz="4" w:space="0"/>
              <w:right w:val="single" w:color="auto" w:sz="4" w:space="0"/>
            </w:tcBorders>
            <w:shd w:val="clear" w:color="000000" w:fill="FCE4D6"/>
          </w:tcPr>
          <w:p>
            <w:pPr>
              <w:spacing w:after="0" w:line="240" w:lineRule="auto"/>
              <w:rPr>
                <w:rFonts w:hint="default" w:ascii="Calibri" w:hAnsi="Calibri" w:eastAsia="Times New Roman" w:cs="Calibri"/>
                <w:color w:val="000000"/>
                <w:sz w:val="24"/>
                <w:szCs w:val="24"/>
                <w:lang w:val="en-US" w:eastAsia="mk-MK"/>
              </w:rPr>
            </w:pPr>
            <w:r>
              <w:rPr>
                <w:rFonts w:ascii="Calibri" w:hAnsi="Calibri" w:eastAsia="Times New Roman" w:cs="Calibri"/>
                <w:color w:val="000000"/>
                <w:sz w:val="24"/>
                <w:szCs w:val="24"/>
                <w:lang w:val="mk-MK" w:eastAsia="mk-MK"/>
              </w:rPr>
              <w:t>Набавка на палети за Спортска сала</w:t>
            </w:r>
            <w:r>
              <w:rPr>
                <w:rFonts w:hint="default" w:ascii="Calibri" w:hAnsi="Calibri" w:eastAsia="Times New Roman" w:cs="Calibri"/>
                <w:color w:val="000000"/>
                <w:sz w:val="24"/>
                <w:szCs w:val="24"/>
                <w:lang w:val="en-US" w:eastAsia="mk-MK"/>
              </w:rPr>
              <w:t xml:space="preserve">  </w:t>
            </w:r>
            <w:r>
              <w:rPr>
                <w:rFonts w:hint="default" w:ascii="Calibri" w:hAnsi="Calibri" w:eastAsia="Times New Roman" w:cs="Calibri"/>
                <w:color w:val="000000"/>
                <w:sz w:val="24"/>
                <w:szCs w:val="24"/>
                <w:lang w:val="mk-MK" w:eastAsia="mk-MK"/>
              </w:rPr>
              <w:t>Борис</w:t>
            </w:r>
            <w:r>
              <w:rPr>
                <w:rFonts w:hint="default" w:ascii="Calibri" w:hAnsi="Calibri" w:eastAsia="Times New Roman" w:cs="Calibri"/>
                <w:color w:val="000000"/>
                <w:sz w:val="24"/>
                <w:szCs w:val="24"/>
                <w:lang w:val="en-US" w:eastAsia="mk-MK"/>
              </w:rPr>
              <w:t xml:space="preserve"> Чурлевски</w:t>
            </w:r>
          </w:p>
        </w:tc>
        <w:tc>
          <w:tcPr>
            <w:tcW w:w="1184" w:type="pct"/>
            <w:tcBorders>
              <w:top w:val="nil"/>
              <w:left w:val="nil"/>
              <w:bottom w:val="single" w:color="auto" w:sz="4" w:space="0"/>
              <w:right w:val="single" w:color="auto" w:sz="4" w:space="0"/>
            </w:tcBorders>
            <w:shd w:val="clear" w:color="000000" w:fill="FCE4D6"/>
          </w:tcPr>
          <w:p>
            <w:pPr>
              <w:spacing w:after="0" w:line="240" w:lineRule="auto"/>
              <w:rPr>
                <w:rFonts w:ascii="Calibri" w:hAnsi="Calibri" w:eastAsia="Times New Roman" w:cs="Calibri"/>
                <w:color w:val="000000"/>
                <w:sz w:val="24"/>
                <w:szCs w:val="24"/>
                <w:lang w:val="mk-MK" w:eastAsia="mk-MK"/>
              </w:rPr>
            </w:pPr>
            <w:r>
              <w:rPr>
                <w:rFonts w:hint="default" w:ascii="Calibri" w:hAnsi="Calibri" w:eastAsia="Times New Roman" w:cs="Calibri"/>
                <w:color w:val="000000"/>
                <w:sz w:val="24"/>
                <w:szCs w:val="24"/>
                <w:lang w:val="en-US" w:eastAsia="mk-MK"/>
              </w:rPr>
              <w:t>1.25</w:t>
            </w:r>
            <w:r>
              <w:rPr>
                <w:rFonts w:ascii="Calibri" w:hAnsi="Calibri" w:eastAsia="Times New Roman" w:cs="Calibri"/>
                <w:color w:val="000000"/>
                <w:sz w:val="24"/>
                <w:szCs w:val="24"/>
                <w:lang w:val="mk-MK" w:eastAsia="mk-MK"/>
              </w:rPr>
              <w:t>0.000,00 ден</w:t>
            </w:r>
          </w:p>
        </w:tc>
      </w:tr>
      <w:tr>
        <w:tblPrEx>
          <w:tblCellMar>
            <w:top w:w="0" w:type="dxa"/>
            <w:left w:w="108" w:type="dxa"/>
            <w:bottom w:w="0" w:type="dxa"/>
            <w:right w:w="108" w:type="dxa"/>
          </w:tblCellMar>
        </w:tblPrEx>
        <w:trPr>
          <w:trHeight w:val="315" w:hRule="atLeast"/>
        </w:trPr>
        <w:tc>
          <w:tcPr>
            <w:tcW w:w="1102" w:type="pct"/>
            <w:vMerge w:val="continue"/>
            <w:tcBorders>
              <w:top w:val="nil"/>
              <w:left w:val="single" w:color="auto" w:sz="4" w:space="0"/>
              <w:bottom w:val="single" w:color="auto" w:sz="4" w:space="0"/>
              <w:right w:val="single" w:color="auto" w:sz="4" w:space="0"/>
            </w:tcBorders>
            <w:vAlign w:val="center"/>
          </w:tcPr>
          <w:p>
            <w:pPr>
              <w:spacing w:after="0" w:line="240" w:lineRule="auto"/>
              <w:rPr>
                <w:rFonts w:ascii="Calibri" w:hAnsi="Calibri" w:eastAsia="Times New Roman" w:cs="Calibri"/>
                <w:color w:val="000000"/>
                <w:sz w:val="24"/>
                <w:szCs w:val="24"/>
                <w:lang w:val="mk-MK" w:eastAsia="mk-MK"/>
              </w:rPr>
            </w:pPr>
          </w:p>
        </w:tc>
        <w:tc>
          <w:tcPr>
            <w:tcW w:w="2714" w:type="pct"/>
            <w:tcBorders>
              <w:top w:val="nil"/>
              <w:left w:val="nil"/>
              <w:bottom w:val="single" w:color="auto" w:sz="4" w:space="0"/>
              <w:right w:val="single" w:color="auto" w:sz="4" w:space="0"/>
            </w:tcBorders>
            <w:shd w:val="clear" w:color="000000" w:fill="E2EFDA"/>
          </w:tcPr>
          <w:p>
            <w:pPr>
              <w:spacing w:after="0" w:line="240" w:lineRule="auto"/>
              <w:rPr>
                <w:rFonts w:ascii="Calibri" w:hAnsi="Calibri" w:eastAsia="Times New Roman" w:cs="Calibri"/>
                <w:color w:val="006100"/>
                <w:sz w:val="24"/>
                <w:szCs w:val="24"/>
                <w:lang w:val="mk-MK" w:eastAsia="mk-MK"/>
              </w:rPr>
            </w:pPr>
            <w:r>
              <w:rPr>
                <w:rFonts w:ascii="Calibri" w:hAnsi="Calibri" w:eastAsia="Times New Roman" w:cs="Calibri"/>
                <w:color w:val="006100"/>
                <w:sz w:val="24"/>
                <w:szCs w:val="24"/>
                <w:lang w:val="mk-MK" w:eastAsia="mk-MK"/>
              </w:rPr>
              <w:t xml:space="preserve"> Вкупно  </w:t>
            </w:r>
          </w:p>
        </w:tc>
        <w:tc>
          <w:tcPr>
            <w:tcW w:w="1184" w:type="pct"/>
            <w:tcBorders>
              <w:top w:val="nil"/>
              <w:left w:val="nil"/>
              <w:bottom w:val="single" w:color="auto" w:sz="4" w:space="0"/>
              <w:right w:val="single" w:color="auto" w:sz="4" w:space="0"/>
            </w:tcBorders>
            <w:shd w:val="clear" w:color="000000" w:fill="E2EFDA"/>
          </w:tcPr>
          <w:p>
            <w:pPr>
              <w:spacing w:after="0" w:line="240" w:lineRule="auto"/>
              <w:rPr>
                <w:rFonts w:ascii="Calibri" w:hAnsi="Calibri" w:eastAsia="Times New Roman" w:cs="Calibri"/>
                <w:color w:val="000000"/>
                <w:sz w:val="24"/>
                <w:szCs w:val="24"/>
                <w:lang w:val="mk-MK" w:eastAsia="mk-MK"/>
              </w:rPr>
            </w:pPr>
            <w:r>
              <w:rPr>
                <w:rFonts w:hint="default" w:ascii="Calibri" w:hAnsi="Calibri" w:eastAsia="Times New Roman" w:cs="Calibri"/>
                <w:color w:val="000000"/>
                <w:sz w:val="24"/>
                <w:szCs w:val="24"/>
                <w:lang w:val="en-US" w:eastAsia="mk-MK"/>
              </w:rPr>
              <w:t>1.250</w:t>
            </w:r>
            <w:r>
              <w:rPr>
                <w:rFonts w:ascii="Calibri" w:hAnsi="Calibri" w:eastAsia="Times New Roman" w:cs="Calibri"/>
                <w:color w:val="000000"/>
                <w:sz w:val="24"/>
                <w:szCs w:val="24"/>
                <w:lang w:val="mk-MK" w:eastAsia="mk-MK"/>
              </w:rPr>
              <w:t>.000,00 ден</w:t>
            </w:r>
          </w:p>
        </w:tc>
      </w:tr>
      <w:tr>
        <w:tblPrEx>
          <w:tblCellMar>
            <w:top w:w="0" w:type="dxa"/>
            <w:left w:w="108" w:type="dxa"/>
            <w:bottom w:w="0" w:type="dxa"/>
            <w:right w:w="108" w:type="dxa"/>
          </w:tblCellMar>
        </w:tblPrEx>
        <w:trPr>
          <w:trHeight w:val="315" w:hRule="atLeast"/>
        </w:trPr>
        <w:tc>
          <w:tcPr>
            <w:tcW w:w="1102" w:type="pct"/>
            <w:vMerge w:val="restart"/>
            <w:tcBorders>
              <w:top w:val="nil"/>
              <w:left w:val="single" w:color="auto" w:sz="4" w:space="0"/>
              <w:bottom w:val="single" w:color="auto" w:sz="4" w:space="0"/>
              <w:right w:val="single" w:color="auto" w:sz="4" w:space="0"/>
            </w:tcBorders>
            <w:shd w:val="clear" w:color="000000" w:fill="EDEDED"/>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ДО - ГРАДОНАЧАЛНИК</w:t>
            </w:r>
          </w:p>
        </w:tc>
        <w:tc>
          <w:tcPr>
            <w:tcW w:w="2714" w:type="pct"/>
            <w:tcBorders>
              <w:top w:val="nil"/>
              <w:left w:val="nil"/>
              <w:bottom w:val="single" w:color="auto" w:sz="4" w:space="0"/>
              <w:right w:val="single" w:color="auto" w:sz="4" w:space="0"/>
            </w:tcBorders>
            <w:shd w:val="clear" w:color="000000" w:fill="EDEDED"/>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Градоначалник</w:t>
            </w:r>
          </w:p>
        </w:tc>
        <w:tc>
          <w:tcPr>
            <w:tcW w:w="1184" w:type="pct"/>
            <w:tcBorders>
              <w:top w:val="nil"/>
              <w:left w:val="nil"/>
              <w:bottom w:val="single" w:color="auto" w:sz="4" w:space="0"/>
              <w:right w:val="single" w:color="auto" w:sz="4" w:space="0"/>
            </w:tcBorders>
            <w:shd w:val="clear" w:color="000000" w:fill="EDEDED"/>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100.000,00 ден</w:t>
            </w:r>
          </w:p>
        </w:tc>
      </w:tr>
      <w:tr>
        <w:tblPrEx>
          <w:tblCellMar>
            <w:top w:w="0" w:type="dxa"/>
            <w:left w:w="108" w:type="dxa"/>
            <w:bottom w:w="0" w:type="dxa"/>
            <w:right w:w="108" w:type="dxa"/>
          </w:tblCellMar>
        </w:tblPrEx>
        <w:trPr>
          <w:trHeight w:val="315" w:hRule="atLeast"/>
        </w:trPr>
        <w:tc>
          <w:tcPr>
            <w:tcW w:w="1102" w:type="pct"/>
            <w:vMerge w:val="continue"/>
            <w:tcBorders>
              <w:top w:val="nil"/>
              <w:left w:val="single" w:color="auto" w:sz="4" w:space="0"/>
              <w:bottom w:val="single" w:color="auto" w:sz="4" w:space="0"/>
              <w:right w:val="single" w:color="auto" w:sz="4" w:space="0"/>
            </w:tcBorders>
            <w:vAlign w:val="center"/>
          </w:tcPr>
          <w:p>
            <w:pPr>
              <w:spacing w:after="0" w:line="240" w:lineRule="auto"/>
              <w:rPr>
                <w:rFonts w:ascii="Calibri" w:hAnsi="Calibri" w:eastAsia="Times New Roman" w:cs="Calibri"/>
                <w:color w:val="000000"/>
                <w:sz w:val="24"/>
                <w:szCs w:val="24"/>
                <w:lang w:val="mk-MK" w:eastAsia="mk-MK"/>
              </w:rPr>
            </w:pPr>
          </w:p>
        </w:tc>
        <w:tc>
          <w:tcPr>
            <w:tcW w:w="2714" w:type="pct"/>
            <w:tcBorders>
              <w:top w:val="nil"/>
              <w:left w:val="nil"/>
              <w:bottom w:val="single" w:color="auto" w:sz="4" w:space="0"/>
              <w:right w:val="single" w:color="auto" w:sz="4" w:space="0"/>
            </w:tcBorders>
            <w:shd w:val="clear" w:color="000000" w:fill="E2EFDA"/>
          </w:tcPr>
          <w:p>
            <w:pPr>
              <w:spacing w:after="0" w:line="240" w:lineRule="auto"/>
              <w:rPr>
                <w:rFonts w:ascii="Calibri" w:hAnsi="Calibri" w:eastAsia="Times New Roman" w:cs="Calibri"/>
                <w:color w:val="006100"/>
                <w:sz w:val="24"/>
                <w:szCs w:val="24"/>
                <w:lang w:val="mk-MK" w:eastAsia="mk-MK"/>
              </w:rPr>
            </w:pPr>
            <w:r>
              <w:rPr>
                <w:rFonts w:ascii="Calibri" w:hAnsi="Calibri" w:eastAsia="Times New Roman" w:cs="Calibri"/>
                <w:color w:val="006100"/>
                <w:sz w:val="24"/>
                <w:szCs w:val="24"/>
                <w:lang w:val="mk-MK" w:eastAsia="mk-MK"/>
              </w:rPr>
              <w:t xml:space="preserve"> Вкупно  </w:t>
            </w:r>
          </w:p>
        </w:tc>
        <w:tc>
          <w:tcPr>
            <w:tcW w:w="1184" w:type="pct"/>
            <w:tcBorders>
              <w:top w:val="nil"/>
              <w:left w:val="nil"/>
              <w:bottom w:val="single" w:color="auto" w:sz="4" w:space="0"/>
              <w:right w:val="single" w:color="auto" w:sz="4" w:space="0"/>
            </w:tcBorders>
            <w:shd w:val="clear" w:color="000000" w:fill="E2EFDA"/>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100.000,00 ден</w:t>
            </w:r>
          </w:p>
        </w:tc>
      </w:tr>
      <w:tr>
        <w:tblPrEx>
          <w:tblCellMar>
            <w:top w:w="0" w:type="dxa"/>
            <w:left w:w="108" w:type="dxa"/>
            <w:bottom w:w="0" w:type="dxa"/>
            <w:right w:w="108" w:type="dxa"/>
          </w:tblCellMar>
        </w:tblPrEx>
        <w:trPr>
          <w:trHeight w:val="315" w:hRule="atLeast"/>
        </w:trPr>
        <w:tc>
          <w:tcPr>
            <w:tcW w:w="1102" w:type="pct"/>
            <w:tcBorders>
              <w:top w:val="nil"/>
              <w:left w:val="single" w:color="auto" w:sz="4" w:space="0"/>
              <w:bottom w:val="single" w:color="auto" w:sz="4" w:space="0"/>
              <w:right w:val="nil"/>
            </w:tcBorders>
            <w:shd w:val="clear" w:color="000000" w:fill="A9D08E"/>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ВКУПНО ПРОГРАМА</w:t>
            </w:r>
          </w:p>
        </w:tc>
        <w:tc>
          <w:tcPr>
            <w:tcW w:w="2714" w:type="pct"/>
            <w:tcBorders>
              <w:top w:val="nil"/>
              <w:left w:val="nil"/>
              <w:bottom w:val="single" w:color="auto" w:sz="4" w:space="0"/>
              <w:right w:val="single" w:color="auto" w:sz="4" w:space="0"/>
            </w:tcBorders>
            <w:shd w:val="clear" w:color="000000" w:fill="A9D08E"/>
          </w:tcPr>
          <w:p>
            <w:pPr>
              <w:spacing w:after="0" w:line="240" w:lineRule="auto"/>
              <w:rPr>
                <w:rFonts w:ascii="Calibri" w:hAnsi="Calibri" w:eastAsia="Times New Roman" w:cs="Calibri"/>
                <w:color w:val="000000"/>
                <w:sz w:val="24"/>
                <w:szCs w:val="24"/>
                <w:lang w:val="mk-MK" w:eastAsia="mk-MK"/>
              </w:rPr>
            </w:pPr>
            <w:r>
              <w:rPr>
                <w:rFonts w:ascii="Calibri" w:hAnsi="Calibri" w:eastAsia="Times New Roman" w:cs="Calibri"/>
                <w:color w:val="000000"/>
                <w:sz w:val="24"/>
                <w:szCs w:val="24"/>
                <w:lang w:val="mk-MK" w:eastAsia="mk-MK"/>
              </w:rPr>
              <w:t> </w:t>
            </w:r>
          </w:p>
        </w:tc>
        <w:tc>
          <w:tcPr>
            <w:tcW w:w="1184" w:type="pct"/>
            <w:tcBorders>
              <w:top w:val="nil"/>
              <w:left w:val="nil"/>
              <w:bottom w:val="single" w:color="auto" w:sz="4" w:space="0"/>
              <w:right w:val="single" w:color="auto" w:sz="4" w:space="0"/>
            </w:tcBorders>
            <w:shd w:val="clear" w:color="000000" w:fill="A9D08E"/>
          </w:tcPr>
          <w:p>
            <w:pPr>
              <w:spacing w:after="0" w:line="240" w:lineRule="auto"/>
              <w:rPr>
                <w:rFonts w:ascii="Calibri" w:hAnsi="Calibri" w:eastAsia="Times New Roman" w:cs="Calibri"/>
                <w:color w:val="000000"/>
                <w:sz w:val="24"/>
                <w:szCs w:val="24"/>
                <w:lang w:val="mk-MK" w:eastAsia="mk-MK"/>
              </w:rPr>
            </w:pPr>
            <w:r>
              <w:rPr>
                <w:rFonts w:hint="default" w:ascii="Calibri" w:hAnsi="Calibri" w:eastAsia="Times New Roman" w:cs="Calibri"/>
                <w:color w:val="000000"/>
                <w:sz w:val="24"/>
                <w:szCs w:val="24"/>
                <w:lang w:val="en-US" w:eastAsia="mk-MK"/>
              </w:rPr>
              <w:t>55.000</w:t>
            </w:r>
            <w:r>
              <w:rPr>
                <w:rFonts w:ascii="Calibri" w:hAnsi="Calibri" w:eastAsia="Times New Roman" w:cs="Calibri"/>
                <w:color w:val="000000"/>
                <w:sz w:val="24"/>
                <w:szCs w:val="24"/>
                <w:lang w:val="mk-MK" w:eastAsia="mk-MK"/>
              </w:rPr>
              <w:t>.000,00 ден</w:t>
            </w:r>
          </w:p>
        </w:tc>
      </w:tr>
    </w:tbl>
    <w:p>
      <w:pPr>
        <w:keepNext/>
        <w:keepLines/>
        <w:spacing w:before="480" w:after="0" w:line="276" w:lineRule="auto"/>
        <w:outlineLvl w:val="0"/>
        <w:rPr>
          <w:rFonts w:eastAsiaTheme="majorEastAsia" w:cstheme="majorBidi"/>
          <w:b/>
          <w:bCs/>
          <w:color w:val="2F5496" w:themeColor="accent1" w:themeShade="BF"/>
          <w:sz w:val="28"/>
          <w:szCs w:val="28"/>
          <w:lang w:val="mk-MK" w:bidi="en-US"/>
        </w:rPr>
      </w:pPr>
    </w:p>
    <w:p>
      <w:pPr>
        <w:keepNext/>
        <w:keepLines/>
        <w:spacing w:before="480" w:after="0" w:line="276" w:lineRule="auto"/>
        <w:outlineLvl w:val="0"/>
        <w:rPr>
          <w:rFonts w:eastAsiaTheme="majorEastAsia" w:cstheme="majorBidi"/>
          <w:b/>
          <w:bCs/>
          <w:color w:val="2F5496" w:themeColor="accent1" w:themeShade="BF"/>
          <w:sz w:val="28"/>
          <w:szCs w:val="28"/>
          <w:lang w:val="mk-MK" w:bidi="en-US"/>
        </w:rPr>
      </w:pPr>
      <w:r>
        <w:rPr>
          <w:rFonts w:eastAsiaTheme="majorEastAsia" w:cstheme="majorBidi"/>
          <w:b/>
          <w:bCs/>
          <w:color w:val="2F5496" w:themeColor="accent1" w:themeShade="BF"/>
          <w:sz w:val="28"/>
          <w:szCs w:val="28"/>
          <w:lang w:val="mk-MK" w:bidi="en-US"/>
        </w:rPr>
        <w:t xml:space="preserve">Реализација на програмата </w:t>
      </w:r>
    </w:p>
    <w:p>
      <w:pPr>
        <w:rPr>
          <w:lang w:val="mk-MK"/>
        </w:rPr>
      </w:pPr>
    </w:p>
    <w:p>
      <w:pPr>
        <w:jc w:val="both"/>
        <w:rPr>
          <w:lang w:val="mk-MK"/>
        </w:rPr>
      </w:pPr>
      <w:r>
        <w:rPr>
          <w:lang w:val="mk-MK"/>
        </w:rPr>
        <w:t>Висината на средствата за реализација на Програмата за активности во областа на спортот и младите во општина Битола се определува со усвојувањето на буџетот од страна на Совет на Општина Битола.</w:t>
      </w:r>
    </w:p>
    <w:p>
      <w:pPr>
        <w:ind w:firstLine="720"/>
        <w:jc w:val="both"/>
        <w:rPr>
          <w:lang w:val="mk-MK"/>
        </w:rPr>
      </w:pPr>
      <w:r>
        <w:rPr>
          <w:lang w:val="mk-MK"/>
        </w:rPr>
        <w:t xml:space="preserve">Програмата за активности во областа на спортот и младите во Општина Битола за 2024 година се финансира од буџетот на општина Битола, донации и спонзорства, а поединечната евалуација на поднесените барања за финансиска поддршка кои се предвидени во оваа програма ги евалуира Комисија од општинската администрација. Извршените евалуации Комисијата ги доставува за одобрување согласно определената надлежност за доделување на финансиски средства. Комисијата при реализација на програмата има обврска да ги почитува принципот на јавност и транспарентност и при доделување на средствата да води сметка за усогласеност на исплатата со неопходноста за исплата и финансиски можности на буџетот на општина Битола. При евалуација Комисијата ќе посветува посебно внимание на оправданоста на потрошени средства од претходни реализации на програми и проекти од Програмата за активности во областа на спортот и младите во општината Битола, образложени во навремено доставен извештај по реализиран проект. </w:t>
      </w:r>
    </w:p>
    <w:p>
      <w:pPr>
        <w:rPr>
          <w:lang w:val="mk-MK"/>
        </w:rPr>
      </w:pPr>
    </w:p>
    <w:sectPr>
      <w:pgSz w:w="11907" w:h="16839"/>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altName w:val="SimSun"/>
    <w:panose1 w:val="00000000000000000000"/>
    <w:charset w:val="86"/>
    <w:family w:val="auto"/>
    <w:pitch w:val="default"/>
    <w:sig w:usb0="00000000" w:usb1="00000000"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等线">
    <w:altName w:val="Microsoft YaHei"/>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506670"/>
    </w:sdtPr>
    <w:sdtContent>
      <w:p>
        <w:pPr>
          <w:pStyle w:val="7"/>
          <w:jc w:val="right"/>
        </w:pPr>
        <w:r>
          <w:rPr>
            <w:lang w:val="mk-MK"/>
          </w:rPr>
          <w:t xml:space="preserve"> </w:t>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506682"/>
    </w:sdtPr>
    <w:sdtContent>
      <w:p>
        <w:pPr>
          <w:pStyle w:val="7"/>
          <w:jc w:val="right"/>
        </w:pPr>
      </w:p>
      <w:p>
        <w:pPr>
          <w:pStyle w:val="7"/>
          <w:jc w:val="right"/>
        </w:pPr>
      </w:p>
      <w:p>
        <w:pPr>
          <w:pStyle w:val="7"/>
          <w:jc w:val="right"/>
        </w:pPr>
        <w:r>
          <w:fldChar w:fldCharType="begin"/>
        </w:r>
        <w:r>
          <w:instrText xml:space="preserve"> PAGE   \* MERGEFORMAT </w:instrText>
        </w:r>
        <w:r>
          <w:fldChar w:fldCharType="separate"/>
        </w:r>
        <w:r>
          <w:t>20</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lang w:val="mk-MK"/>
      </w:rPr>
      <w:t xml:space="preserve"> </w:t>
    </w:r>
    <w:r>
      <w:rPr>
        <w:b/>
        <w:lang w:val="mk-MK"/>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b/>
        <w:lang w:val="mk-MK"/>
      </w:rPr>
    </w:pPr>
    <w:r>
      <w:drawing>
        <wp:inline distT="0" distB="0" distL="0" distR="0">
          <wp:extent cx="2465070" cy="346710"/>
          <wp:effectExtent l="19050" t="0" r="0" b="0"/>
          <wp:docPr id="7" name="Picture 1" descr="E:\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E:\Top_logo.png"/>
                  <pic:cNvPicPr>
                    <a:picLocks noChangeAspect="1" noChangeArrowheads="1"/>
                  </pic:cNvPicPr>
                </pic:nvPicPr>
                <pic:blipFill>
                  <a:blip r:embed="rId1"/>
                  <a:srcRect/>
                  <a:stretch>
                    <a:fillRect/>
                  </a:stretch>
                </pic:blipFill>
                <pic:spPr>
                  <a:xfrm>
                    <a:off x="0" y="0"/>
                    <a:ext cx="2473249" cy="347909"/>
                  </a:xfrm>
                  <a:prstGeom prst="rect">
                    <a:avLst/>
                  </a:prstGeom>
                  <a:noFill/>
                  <a:ln w="9525">
                    <a:noFill/>
                    <a:miter lim="800000"/>
                    <a:headEnd/>
                    <a:tailEnd/>
                  </a:ln>
                </pic:spPr>
              </pic:pic>
            </a:graphicData>
          </a:graphic>
        </wp:inline>
      </w:drawing>
    </w:r>
    <w:r>
      <w:rPr>
        <w:b/>
        <w:lang w:val="mk-MK"/>
      </w:rPr>
      <w:t xml:space="preserve"> </w:t>
    </w:r>
  </w:p>
  <w:p>
    <w:pPr>
      <w:pStyle w:val="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87658F"/>
    <w:multiLevelType w:val="multilevel"/>
    <w:tmpl w:val="6B8765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28120E"/>
    <w:rsid w:val="000232CE"/>
    <w:rsid w:val="000275AD"/>
    <w:rsid w:val="0003580F"/>
    <w:rsid w:val="00040666"/>
    <w:rsid w:val="00045CE8"/>
    <w:rsid w:val="0005581E"/>
    <w:rsid w:val="00057E3B"/>
    <w:rsid w:val="00067B0E"/>
    <w:rsid w:val="00067C12"/>
    <w:rsid w:val="00067F37"/>
    <w:rsid w:val="00076FE1"/>
    <w:rsid w:val="00081299"/>
    <w:rsid w:val="00091A96"/>
    <w:rsid w:val="000934FE"/>
    <w:rsid w:val="000B5228"/>
    <w:rsid w:val="000D2B77"/>
    <w:rsid w:val="000F2A82"/>
    <w:rsid w:val="0011701F"/>
    <w:rsid w:val="00130DD0"/>
    <w:rsid w:val="00132890"/>
    <w:rsid w:val="001330D0"/>
    <w:rsid w:val="001348A2"/>
    <w:rsid w:val="001353C8"/>
    <w:rsid w:val="001660CE"/>
    <w:rsid w:val="00171109"/>
    <w:rsid w:val="00173C9C"/>
    <w:rsid w:val="0018034C"/>
    <w:rsid w:val="001B0BCE"/>
    <w:rsid w:val="001D1EB5"/>
    <w:rsid w:val="001F2B7B"/>
    <w:rsid w:val="00212172"/>
    <w:rsid w:val="00225DD1"/>
    <w:rsid w:val="002365CA"/>
    <w:rsid w:val="00236A91"/>
    <w:rsid w:val="002371DF"/>
    <w:rsid w:val="002400CA"/>
    <w:rsid w:val="00241875"/>
    <w:rsid w:val="0024651F"/>
    <w:rsid w:val="0026463F"/>
    <w:rsid w:val="00266DA9"/>
    <w:rsid w:val="00277C73"/>
    <w:rsid w:val="0028120E"/>
    <w:rsid w:val="00283070"/>
    <w:rsid w:val="00283E93"/>
    <w:rsid w:val="002B60BA"/>
    <w:rsid w:val="002B66EC"/>
    <w:rsid w:val="002B6D07"/>
    <w:rsid w:val="002C4192"/>
    <w:rsid w:val="002E6D59"/>
    <w:rsid w:val="002F1D47"/>
    <w:rsid w:val="002F5CF6"/>
    <w:rsid w:val="00301CF5"/>
    <w:rsid w:val="0030689C"/>
    <w:rsid w:val="00310466"/>
    <w:rsid w:val="0033226F"/>
    <w:rsid w:val="00346669"/>
    <w:rsid w:val="00355321"/>
    <w:rsid w:val="0036087D"/>
    <w:rsid w:val="0037433C"/>
    <w:rsid w:val="0038111C"/>
    <w:rsid w:val="00384E40"/>
    <w:rsid w:val="003918CE"/>
    <w:rsid w:val="00395399"/>
    <w:rsid w:val="00397B0F"/>
    <w:rsid w:val="003D14A1"/>
    <w:rsid w:val="003D3DCB"/>
    <w:rsid w:val="003D5149"/>
    <w:rsid w:val="00455147"/>
    <w:rsid w:val="00457BD5"/>
    <w:rsid w:val="00461E53"/>
    <w:rsid w:val="004A6DBE"/>
    <w:rsid w:val="004B42EB"/>
    <w:rsid w:val="004F2AE3"/>
    <w:rsid w:val="004F7EB8"/>
    <w:rsid w:val="00507B3E"/>
    <w:rsid w:val="00511CC3"/>
    <w:rsid w:val="005157EB"/>
    <w:rsid w:val="00521FA5"/>
    <w:rsid w:val="00526C6C"/>
    <w:rsid w:val="00531A74"/>
    <w:rsid w:val="00536A10"/>
    <w:rsid w:val="00550999"/>
    <w:rsid w:val="005556F2"/>
    <w:rsid w:val="005655D5"/>
    <w:rsid w:val="005721BF"/>
    <w:rsid w:val="00582FA6"/>
    <w:rsid w:val="005841CC"/>
    <w:rsid w:val="00584D35"/>
    <w:rsid w:val="00585458"/>
    <w:rsid w:val="005920F5"/>
    <w:rsid w:val="005925E9"/>
    <w:rsid w:val="00595D4B"/>
    <w:rsid w:val="005B0D55"/>
    <w:rsid w:val="005B1890"/>
    <w:rsid w:val="005B6045"/>
    <w:rsid w:val="005E3DE2"/>
    <w:rsid w:val="005F19FA"/>
    <w:rsid w:val="005F6CD3"/>
    <w:rsid w:val="00610F86"/>
    <w:rsid w:val="0061228D"/>
    <w:rsid w:val="00616CE9"/>
    <w:rsid w:val="00624C12"/>
    <w:rsid w:val="006321B0"/>
    <w:rsid w:val="00634A53"/>
    <w:rsid w:val="006368EB"/>
    <w:rsid w:val="00636BB2"/>
    <w:rsid w:val="0064225A"/>
    <w:rsid w:val="00656103"/>
    <w:rsid w:val="00660ABC"/>
    <w:rsid w:val="0066662E"/>
    <w:rsid w:val="00666D91"/>
    <w:rsid w:val="00693F76"/>
    <w:rsid w:val="00697914"/>
    <w:rsid w:val="006B7468"/>
    <w:rsid w:val="006C50B7"/>
    <w:rsid w:val="006D0DB2"/>
    <w:rsid w:val="006D6201"/>
    <w:rsid w:val="006E4246"/>
    <w:rsid w:val="006E58B6"/>
    <w:rsid w:val="006F268D"/>
    <w:rsid w:val="00701F14"/>
    <w:rsid w:val="00710609"/>
    <w:rsid w:val="00717353"/>
    <w:rsid w:val="00726CC2"/>
    <w:rsid w:val="00726E00"/>
    <w:rsid w:val="00733614"/>
    <w:rsid w:val="007639F3"/>
    <w:rsid w:val="00777A5F"/>
    <w:rsid w:val="00786B69"/>
    <w:rsid w:val="00787DA6"/>
    <w:rsid w:val="00794412"/>
    <w:rsid w:val="007947AD"/>
    <w:rsid w:val="007C4354"/>
    <w:rsid w:val="007D1231"/>
    <w:rsid w:val="007D505F"/>
    <w:rsid w:val="007E4FD1"/>
    <w:rsid w:val="00800DAF"/>
    <w:rsid w:val="008100F0"/>
    <w:rsid w:val="00810C4C"/>
    <w:rsid w:val="00821BAE"/>
    <w:rsid w:val="0082321E"/>
    <w:rsid w:val="00824831"/>
    <w:rsid w:val="008274A1"/>
    <w:rsid w:val="00841D7F"/>
    <w:rsid w:val="00847569"/>
    <w:rsid w:val="008523D3"/>
    <w:rsid w:val="0085686C"/>
    <w:rsid w:val="0086041B"/>
    <w:rsid w:val="008805F0"/>
    <w:rsid w:val="00880C95"/>
    <w:rsid w:val="00880E82"/>
    <w:rsid w:val="00881A4A"/>
    <w:rsid w:val="00884C95"/>
    <w:rsid w:val="00886F85"/>
    <w:rsid w:val="008A7B9C"/>
    <w:rsid w:val="008B1E45"/>
    <w:rsid w:val="008B29B1"/>
    <w:rsid w:val="008D6EED"/>
    <w:rsid w:val="008E3D3E"/>
    <w:rsid w:val="008E4E9C"/>
    <w:rsid w:val="008E76A4"/>
    <w:rsid w:val="008F36A0"/>
    <w:rsid w:val="00902441"/>
    <w:rsid w:val="00902BEA"/>
    <w:rsid w:val="00904D6D"/>
    <w:rsid w:val="00910266"/>
    <w:rsid w:val="00926ACF"/>
    <w:rsid w:val="00927793"/>
    <w:rsid w:val="00931272"/>
    <w:rsid w:val="009344E4"/>
    <w:rsid w:val="0094599F"/>
    <w:rsid w:val="00964ABF"/>
    <w:rsid w:val="00967986"/>
    <w:rsid w:val="00976B80"/>
    <w:rsid w:val="009903E9"/>
    <w:rsid w:val="0099622E"/>
    <w:rsid w:val="009B3BFE"/>
    <w:rsid w:val="009C5FC5"/>
    <w:rsid w:val="009D2B03"/>
    <w:rsid w:val="009D3030"/>
    <w:rsid w:val="009D5097"/>
    <w:rsid w:val="009D51CC"/>
    <w:rsid w:val="009F1376"/>
    <w:rsid w:val="009F33D1"/>
    <w:rsid w:val="009F6863"/>
    <w:rsid w:val="00A03BC1"/>
    <w:rsid w:val="00A12AA6"/>
    <w:rsid w:val="00A13A7B"/>
    <w:rsid w:val="00A160DF"/>
    <w:rsid w:val="00A36D36"/>
    <w:rsid w:val="00A3768E"/>
    <w:rsid w:val="00A5122A"/>
    <w:rsid w:val="00A520DA"/>
    <w:rsid w:val="00A52381"/>
    <w:rsid w:val="00A53A9A"/>
    <w:rsid w:val="00A83579"/>
    <w:rsid w:val="00A92AAF"/>
    <w:rsid w:val="00A9497A"/>
    <w:rsid w:val="00AB3C33"/>
    <w:rsid w:val="00AC2BCD"/>
    <w:rsid w:val="00AD2E95"/>
    <w:rsid w:val="00AD5D5C"/>
    <w:rsid w:val="00AE22A2"/>
    <w:rsid w:val="00AE7002"/>
    <w:rsid w:val="00AF53EC"/>
    <w:rsid w:val="00AF7CE4"/>
    <w:rsid w:val="00B019C3"/>
    <w:rsid w:val="00B04E73"/>
    <w:rsid w:val="00B1211D"/>
    <w:rsid w:val="00B20596"/>
    <w:rsid w:val="00B319BA"/>
    <w:rsid w:val="00B44BAC"/>
    <w:rsid w:val="00B504D9"/>
    <w:rsid w:val="00B51530"/>
    <w:rsid w:val="00B61D63"/>
    <w:rsid w:val="00B658FF"/>
    <w:rsid w:val="00B660CF"/>
    <w:rsid w:val="00B72950"/>
    <w:rsid w:val="00B92239"/>
    <w:rsid w:val="00B92D08"/>
    <w:rsid w:val="00BA1E28"/>
    <w:rsid w:val="00BA7E35"/>
    <w:rsid w:val="00BB56F8"/>
    <w:rsid w:val="00BC105B"/>
    <w:rsid w:val="00BE228A"/>
    <w:rsid w:val="00BE3819"/>
    <w:rsid w:val="00BF29C2"/>
    <w:rsid w:val="00BF59BB"/>
    <w:rsid w:val="00BF6FDB"/>
    <w:rsid w:val="00C13CD8"/>
    <w:rsid w:val="00C17908"/>
    <w:rsid w:val="00C208BD"/>
    <w:rsid w:val="00C43507"/>
    <w:rsid w:val="00C51F10"/>
    <w:rsid w:val="00C75EBD"/>
    <w:rsid w:val="00C77375"/>
    <w:rsid w:val="00C838F7"/>
    <w:rsid w:val="00C90AF7"/>
    <w:rsid w:val="00C924BC"/>
    <w:rsid w:val="00CB64C4"/>
    <w:rsid w:val="00CC4A9E"/>
    <w:rsid w:val="00CF6BA8"/>
    <w:rsid w:val="00D125AE"/>
    <w:rsid w:val="00D13131"/>
    <w:rsid w:val="00D23F56"/>
    <w:rsid w:val="00D27D69"/>
    <w:rsid w:val="00D37031"/>
    <w:rsid w:val="00D37576"/>
    <w:rsid w:val="00D42093"/>
    <w:rsid w:val="00D771BF"/>
    <w:rsid w:val="00D82C39"/>
    <w:rsid w:val="00DA3497"/>
    <w:rsid w:val="00DA399C"/>
    <w:rsid w:val="00DA6EC8"/>
    <w:rsid w:val="00DB1F19"/>
    <w:rsid w:val="00DC1144"/>
    <w:rsid w:val="00DC38AD"/>
    <w:rsid w:val="00DD5E8F"/>
    <w:rsid w:val="00DF6EE8"/>
    <w:rsid w:val="00E019A3"/>
    <w:rsid w:val="00E23CE1"/>
    <w:rsid w:val="00E30402"/>
    <w:rsid w:val="00E32C83"/>
    <w:rsid w:val="00E3352C"/>
    <w:rsid w:val="00E4707A"/>
    <w:rsid w:val="00E500AA"/>
    <w:rsid w:val="00E75F7C"/>
    <w:rsid w:val="00E77814"/>
    <w:rsid w:val="00E806A1"/>
    <w:rsid w:val="00E87E06"/>
    <w:rsid w:val="00E935A6"/>
    <w:rsid w:val="00EA0747"/>
    <w:rsid w:val="00EB0544"/>
    <w:rsid w:val="00EB4420"/>
    <w:rsid w:val="00EB5E69"/>
    <w:rsid w:val="00EB6C9D"/>
    <w:rsid w:val="00EB7524"/>
    <w:rsid w:val="00ED4A89"/>
    <w:rsid w:val="00EE3480"/>
    <w:rsid w:val="00EE4FFA"/>
    <w:rsid w:val="00EF3376"/>
    <w:rsid w:val="00F069B9"/>
    <w:rsid w:val="00F12DAC"/>
    <w:rsid w:val="00F139ED"/>
    <w:rsid w:val="00F27BC6"/>
    <w:rsid w:val="00F302C4"/>
    <w:rsid w:val="00F3716C"/>
    <w:rsid w:val="00F40782"/>
    <w:rsid w:val="00F41EEC"/>
    <w:rsid w:val="00F53060"/>
    <w:rsid w:val="00F63E87"/>
    <w:rsid w:val="00F64F9E"/>
    <w:rsid w:val="00F74B48"/>
    <w:rsid w:val="00F940CE"/>
    <w:rsid w:val="00F9473E"/>
    <w:rsid w:val="00FA46E3"/>
    <w:rsid w:val="00FA7574"/>
    <w:rsid w:val="00FB2C49"/>
    <w:rsid w:val="00FB3CD0"/>
    <w:rsid w:val="00FC4513"/>
    <w:rsid w:val="00FD7262"/>
    <w:rsid w:val="00FF019D"/>
    <w:rsid w:val="09374693"/>
    <w:rsid w:val="0DAB0D94"/>
    <w:rsid w:val="10606F7D"/>
    <w:rsid w:val="11EE7D79"/>
    <w:rsid w:val="11F4703B"/>
    <w:rsid w:val="13A23F26"/>
    <w:rsid w:val="16631ED0"/>
    <w:rsid w:val="1AA00BEA"/>
    <w:rsid w:val="292668F0"/>
    <w:rsid w:val="2C4967F6"/>
    <w:rsid w:val="2FC00E10"/>
    <w:rsid w:val="318F47DD"/>
    <w:rsid w:val="32543B89"/>
    <w:rsid w:val="35445CDE"/>
    <w:rsid w:val="3DFF10EB"/>
    <w:rsid w:val="41BF4027"/>
    <w:rsid w:val="45E54535"/>
    <w:rsid w:val="46DC11CA"/>
    <w:rsid w:val="471D6598"/>
    <w:rsid w:val="47915C55"/>
    <w:rsid w:val="48F70123"/>
    <w:rsid w:val="49E33EC9"/>
    <w:rsid w:val="503444DF"/>
    <w:rsid w:val="51923574"/>
    <w:rsid w:val="53B43C35"/>
    <w:rsid w:val="5BA23059"/>
    <w:rsid w:val="5D4C7091"/>
    <w:rsid w:val="5DCD4FCA"/>
    <w:rsid w:val="5F155862"/>
    <w:rsid w:val="613C75FE"/>
    <w:rsid w:val="664A7166"/>
    <w:rsid w:val="66C42B89"/>
    <w:rsid w:val="68FD01B0"/>
    <w:rsid w:val="752933A4"/>
    <w:rsid w:val="77D90A2D"/>
    <w:rsid w:val="77FF3C96"/>
    <w:rsid w:val="78DB513E"/>
    <w:rsid w:val="79CD1C67"/>
    <w:rsid w:val="7D5D4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qFormat="1"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6"/>
    <w:qFormat/>
    <w:uiPriority w:val="9"/>
    <w:pPr>
      <w:keepNext/>
      <w:keepLines/>
      <w:spacing w:before="480" w:after="0" w:line="276" w:lineRule="auto"/>
      <w:outlineLvl w:val="0"/>
    </w:pPr>
    <w:rPr>
      <w:rFonts w:eastAsiaTheme="majorEastAsia" w:cstheme="majorBidi"/>
      <w:b/>
      <w:bCs/>
      <w:color w:val="2F5496" w:themeColor="accent1" w:themeShade="BF"/>
      <w:sz w:val="28"/>
      <w:szCs w:val="28"/>
      <w:lang w:bidi="en-US"/>
    </w:rPr>
  </w:style>
  <w:style w:type="paragraph" w:styleId="3">
    <w:name w:val="heading 2"/>
    <w:basedOn w:val="1"/>
    <w:next w:val="1"/>
    <w:link w:val="18"/>
    <w:unhideWhenUsed/>
    <w:qFormat/>
    <w:uiPriority w:val="9"/>
    <w:pPr>
      <w:keepNext/>
      <w:keepLines/>
      <w:spacing w:before="200" w:after="0"/>
      <w:outlineLvl w:val="1"/>
    </w:pPr>
    <w:rPr>
      <w:rFonts w:asciiTheme="majorHAnsi" w:hAnsiTheme="majorHAnsi" w:eastAsiaTheme="majorEastAsia" w:cstheme="majorBidi"/>
      <w:b/>
      <w:bCs/>
      <w:color w:val="4472C4" w:themeColor="accent1"/>
      <w:sz w:val="26"/>
      <w:szCs w:val="26"/>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5"/>
    <w:semiHidden/>
    <w:unhideWhenUsed/>
    <w:qFormat/>
    <w:uiPriority w:val="99"/>
    <w:pPr>
      <w:spacing w:after="0" w:line="240" w:lineRule="auto"/>
    </w:pPr>
    <w:rPr>
      <w:rFonts w:ascii="Tahoma" w:hAnsi="Tahoma" w:cs="Tahoma"/>
      <w:sz w:val="16"/>
      <w:szCs w:val="16"/>
    </w:rPr>
  </w:style>
  <w:style w:type="paragraph" w:styleId="7">
    <w:name w:val="footer"/>
    <w:basedOn w:val="1"/>
    <w:link w:val="14"/>
    <w:unhideWhenUsed/>
    <w:qFormat/>
    <w:uiPriority w:val="99"/>
    <w:pPr>
      <w:tabs>
        <w:tab w:val="center" w:pos="4680"/>
        <w:tab w:val="right" w:pos="9360"/>
      </w:tabs>
      <w:spacing w:after="0" w:line="240" w:lineRule="auto"/>
    </w:pPr>
  </w:style>
  <w:style w:type="paragraph" w:styleId="8">
    <w:name w:val="header"/>
    <w:basedOn w:val="1"/>
    <w:link w:val="13"/>
    <w:unhideWhenUsed/>
    <w:qFormat/>
    <w:uiPriority w:val="99"/>
    <w:pPr>
      <w:tabs>
        <w:tab w:val="center" w:pos="4680"/>
        <w:tab w:val="right" w:pos="9360"/>
      </w:tabs>
      <w:spacing w:after="0" w:line="240" w:lineRule="auto"/>
    </w:pPr>
  </w:style>
  <w:style w:type="character" w:styleId="9">
    <w:name w:val="Hyperlink"/>
    <w:basedOn w:val="4"/>
    <w:unhideWhenUsed/>
    <w:qFormat/>
    <w:uiPriority w:val="99"/>
    <w:rPr>
      <w:color w:val="0563C1" w:themeColor="hyperlink"/>
      <w:u w:val="single"/>
    </w:rPr>
  </w:style>
  <w:style w:type="table" w:styleId="10">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toc 1"/>
    <w:basedOn w:val="1"/>
    <w:next w:val="1"/>
    <w:unhideWhenUsed/>
    <w:qFormat/>
    <w:uiPriority w:val="39"/>
    <w:pPr>
      <w:spacing w:after="100"/>
    </w:pPr>
  </w:style>
  <w:style w:type="table" w:styleId="12">
    <w:name w:val="Light List Accent 4"/>
    <w:basedOn w:val="5"/>
    <w:qFormat/>
    <w:uiPriority w:val="61"/>
    <w:rPr>
      <w:rFonts w:ascii="Calibri" w:hAnsi="Calibri" w:eastAsia="Calibri" w:cs="Times New Roman"/>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character" w:customStyle="1" w:styleId="13">
    <w:name w:val="Header Char"/>
    <w:basedOn w:val="4"/>
    <w:link w:val="8"/>
    <w:qFormat/>
    <w:uiPriority w:val="99"/>
  </w:style>
  <w:style w:type="character" w:customStyle="1" w:styleId="14">
    <w:name w:val="Footer Char"/>
    <w:basedOn w:val="4"/>
    <w:link w:val="7"/>
    <w:qFormat/>
    <w:uiPriority w:val="99"/>
  </w:style>
  <w:style w:type="character" w:customStyle="1" w:styleId="15">
    <w:name w:val="Balloon Text Char"/>
    <w:basedOn w:val="4"/>
    <w:link w:val="6"/>
    <w:semiHidden/>
    <w:qFormat/>
    <w:uiPriority w:val="99"/>
    <w:rPr>
      <w:rFonts w:ascii="Tahoma" w:hAnsi="Tahoma" w:cs="Tahoma"/>
      <w:sz w:val="16"/>
      <w:szCs w:val="16"/>
    </w:rPr>
  </w:style>
  <w:style w:type="character" w:customStyle="1" w:styleId="16">
    <w:name w:val="Heading 1 Char"/>
    <w:basedOn w:val="4"/>
    <w:link w:val="2"/>
    <w:qFormat/>
    <w:uiPriority w:val="9"/>
    <w:rPr>
      <w:rFonts w:eastAsiaTheme="majorEastAsia" w:cstheme="majorBidi"/>
      <w:b/>
      <w:bCs/>
      <w:color w:val="2F5496" w:themeColor="accent1" w:themeShade="BF"/>
      <w:sz w:val="28"/>
      <w:szCs w:val="28"/>
      <w:lang w:bidi="en-US"/>
    </w:rPr>
  </w:style>
  <w:style w:type="paragraph" w:styleId="17">
    <w:name w:val="List Paragraph"/>
    <w:basedOn w:val="1"/>
    <w:qFormat/>
    <w:uiPriority w:val="34"/>
    <w:pPr>
      <w:spacing w:after="200" w:line="276" w:lineRule="auto"/>
      <w:ind w:left="720"/>
    </w:pPr>
    <w:rPr>
      <w:rFonts w:ascii="Calibri" w:hAnsi="Calibri" w:eastAsia="Calibri" w:cs="Times New Roman"/>
      <w:lang w:val="mk-MK"/>
    </w:rPr>
  </w:style>
  <w:style w:type="character" w:customStyle="1" w:styleId="18">
    <w:name w:val="Heading 2 Char"/>
    <w:basedOn w:val="4"/>
    <w:link w:val="3"/>
    <w:qFormat/>
    <w:uiPriority w:val="9"/>
    <w:rPr>
      <w:rFonts w:asciiTheme="majorHAnsi" w:hAnsiTheme="majorHAnsi" w:eastAsiaTheme="majorEastAsia" w:cstheme="majorBidi"/>
      <w:b/>
      <w:bCs/>
      <w:color w:val="4472C4" w:themeColor="accent1"/>
      <w:sz w:val="26"/>
      <w:szCs w:val="26"/>
    </w:rPr>
  </w:style>
  <w:style w:type="paragraph" w:customStyle="1" w:styleId="19">
    <w:name w:val="TOC Heading1"/>
    <w:basedOn w:val="2"/>
    <w:next w:val="1"/>
    <w:semiHidden/>
    <w:unhideWhenUsed/>
    <w:qFormat/>
    <w:uiPriority w:val="39"/>
    <w:pPr>
      <w:outlineLvl w:val="9"/>
    </w:pPr>
    <w:rPr>
      <w:rFonts w:asciiTheme="majorHAnsi" w:hAnsiTheme="majorHAnsi"/>
      <w:lang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1.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2C638-3EBF-415C-87C3-17EFC40BC04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4977</Words>
  <Characters>28374</Characters>
  <Lines>236</Lines>
  <Paragraphs>66</Paragraphs>
  <TotalTime>56</TotalTime>
  <ScaleCrop>false</ScaleCrop>
  <LinksUpToDate>false</LinksUpToDate>
  <CharactersWithSpaces>33285</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2022-12-29T12:35:00Z</dcterms:created>
  <dc:creator>PC</dc:creator>
  <cp:lastModifiedBy>viki</cp:lastModifiedBy>
  <cp:lastPrinted>2022-12-20T09:45:00Z</cp:lastPrinted>
  <dcterms:modified xsi:type="dcterms:W3CDTF">2023-12-25T11:44:43Z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D99E551FFD9A4CD9AF19DB17430751D2_12</vt:lpwstr>
  </property>
</Properties>
</file>