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10E4A" w14:textId="77777777" w:rsidR="00C12659" w:rsidRDefault="00767090" w:rsidP="00767090">
      <w:pPr>
        <w:jc w:val="center"/>
        <w:rPr>
          <w:b/>
          <w:bCs/>
          <w:sz w:val="32"/>
          <w:szCs w:val="32"/>
          <w:lang w:val="mk-MK"/>
        </w:rPr>
      </w:pPr>
      <w:r w:rsidRPr="00767090">
        <w:rPr>
          <w:b/>
          <w:bCs/>
          <w:sz w:val="32"/>
          <w:szCs w:val="32"/>
          <w:lang w:val="mk-MK"/>
        </w:rPr>
        <w:t>ОПШТИ КОНКУРСНИ УСЛОВИ</w:t>
      </w:r>
    </w:p>
    <w:p w14:paraId="757E1EFF" w14:textId="77777777" w:rsidR="00767090" w:rsidRPr="006C255F" w:rsidRDefault="00767090" w:rsidP="00767090">
      <w:pPr>
        <w:jc w:val="both"/>
        <w:rPr>
          <w:b/>
          <w:bCs/>
          <w:sz w:val="24"/>
          <w:szCs w:val="24"/>
          <w:lang w:val="mk-MK"/>
        </w:rPr>
      </w:pPr>
    </w:p>
    <w:p w14:paraId="02780F0E" w14:textId="77777777" w:rsidR="00767090" w:rsidRPr="006C255F" w:rsidRDefault="00767090" w:rsidP="00767090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mk-MK"/>
        </w:rPr>
      </w:pPr>
      <w:r w:rsidRPr="006C255F">
        <w:rPr>
          <w:b/>
          <w:bCs/>
          <w:sz w:val="24"/>
          <w:szCs w:val="24"/>
          <w:lang w:val="mk-MK"/>
        </w:rPr>
        <w:t>РАСПИШУВАЧ НА КОНКУРСОТ</w:t>
      </w:r>
    </w:p>
    <w:p w14:paraId="52E64DA6" w14:textId="3228A6B5" w:rsidR="00767090" w:rsidRPr="00BD212F" w:rsidRDefault="00767090" w:rsidP="00767090">
      <w:pPr>
        <w:pStyle w:val="ListParagraph"/>
        <w:jc w:val="both"/>
        <w:rPr>
          <w:lang w:val="mk-MK"/>
        </w:rPr>
      </w:pPr>
      <w:r w:rsidRPr="00BD212F">
        <w:rPr>
          <w:lang w:val="mk-MK"/>
        </w:rPr>
        <w:t>Распишувач на конкурсот е Градоначалник</w:t>
      </w:r>
      <w:r w:rsidR="00A86422">
        <w:rPr>
          <w:lang w:val="mk-MK"/>
        </w:rPr>
        <w:t>от</w:t>
      </w:r>
      <w:r w:rsidRPr="00BD212F">
        <w:rPr>
          <w:lang w:val="mk-MK"/>
        </w:rPr>
        <w:t xml:space="preserve"> на Општина Битола</w:t>
      </w:r>
      <w:r w:rsidR="00A86422">
        <w:rPr>
          <w:lang w:val="mk-MK"/>
        </w:rPr>
        <w:t>.</w:t>
      </w:r>
    </w:p>
    <w:p w14:paraId="683DB0AC" w14:textId="77777777" w:rsidR="00767090" w:rsidRDefault="00767090" w:rsidP="00767090">
      <w:pPr>
        <w:pStyle w:val="ListParagraph"/>
        <w:jc w:val="both"/>
        <w:rPr>
          <w:sz w:val="24"/>
          <w:szCs w:val="24"/>
          <w:lang w:val="mk-MK"/>
        </w:rPr>
      </w:pPr>
    </w:p>
    <w:p w14:paraId="21AF9F63" w14:textId="77777777" w:rsidR="00767090" w:rsidRPr="006C255F" w:rsidRDefault="00767090" w:rsidP="00767090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mk-MK"/>
        </w:rPr>
      </w:pPr>
      <w:r w:rsidRPr="006C255F">
        <w:rPr>
          <w:b/>
          <w:bCs/>
          <w:sz w:val="24"/>
          <w:szCs w:val="24"/>
          <w:lang w:val="mk-MK"/>
        </w:rPr>
        <w:t xml:space="preserve">ВИД НА КОНКУРС </w:t>
      </w:r>
    </w:p>
    <w:p w14:paraId="698257D4" w14:textId="77777777" w:rsidR="00767090" w:rsidRPr="00BD212F" w:rsidRDefault="00767090" w:rsidP="00767090">
      <w:pPr>
        <w:pStyle w:val="ListParagraph"/>
        <w:jc w:val="both"/>
        <w:rPr>
          <w:lang w:val="mk-MK"/>
        </w:rPr>
      </w:pPr>
      <w:r w:rsidRPr="00BD212F">
        <w:rPr>
          <w:lang w:val="mk-MK"/>
        </w:rPr>
        <w:t>Конкурсот е јавен, анонимен и едностепен, а право на учество имаат сите правни и физички лица државјани на Република Северна Македонија.</w:t>
      </w:r>
    </w:p>
    <w:p w14:paraId="48704911" w14:textId="77777777" w:rsidR="00767090" w:rsidRPr="00BD212F" w:rsidRDefault="00767090" w:rsidP="00767090">
      <w:pPr>
        <w:pStyle w:val="ListParagraph"/>
        <w:jc w:val="both"/>
        <w:rPr>
          <w:lang w:val="mk-MK"/>
        </w:rPr>
      </w:pPr>
      <w:r w:rsidRPr="00BD212F">
        <w:rPr>
          <w:lang w:val="mk-MK"/>
        </w:rPr>
        <w:t>Поединци или групи имаат право да учествуваат само со еден труд.</w:t>
      </w:r>
    </w:p>
    <w:p w14:paraId="16AFDDFB" w14:textId="77777777" w:rsidR="004315E6" w:rsidRPr="00BD212F" w:rsidRDefault="004315E6" w:rsidP="00767090">
      <w:pPr>
        <w:pStyle w:val="ListParagraph"/>
        <w:jc w:val="both"/>
        <w:rPr>
          <w:lang w:val="mk-MK"/>
        </w:rPr>
      </w:pPr>
    </w:p>
    <w:p w14:paraId="73E3A0A0" w14:textId="77777777" w:rsidR="004315E6" w:rsidRPr="006C255F" w:rsidRDefault="004315E6" w:rsidP="004315E6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mk-MK"/>
        </w:rPr>
      </w:pPr>
      <w:r w:rsidRPr="006C255F">
        <w:rPr>
          <w:b/>
          <w:bCs/>
          <w:sz w:val="24"/>
          <w:szCs w:val="24"/>
          <w:lang w:val="mk-MK"/>
        </w:rPr>
        <w:t>ПРЕДМЕТ НА КОНКУРСОТ</w:t>
      </w:r>
    </w:p>
    <w:p w14:paraId="7E960E09" w14:textId="3E4F74D6" w:rsidR="004315E6" w:rsidRDefault="004315E6" w:rsidP="004315E6">
      <w:pPr>
        <w:pStyle w:val="ListParagraph"/>
        <w:jc w:val="both"/>
        <w:rPr>
          <w:b/>
          <w:bCs/>
          <w:lang w:val="mk-MK"/>
        </w:rPr>
      </w:pPr>
      <w:r w:rsidRPr="00BD212F">
        <w:rPr>
          <w:lang w:val="mk-MK"/>
        </w:rPr>
        <w:t xml:space="preserve">Предмет на конкурсот е избор на </w:t>
      </w:r>
      <w:r w:rsidR="00A606A0">
        <w:rPr>
          <w:lang w:val="mk-MK"/>
        </w:rPr>
        <w:t>Р</w:t>
      </w:r>
      <w:r w:rsidRPr="00BD212F">
        <w:rPr>
          <w:lang w:val="mk-MK"/>
        </w:rPr>
        <w:t xml:space="preserve">ешение за редизајнирање на Кружен тек кај месноста </w:t>
      </w:r>
      <w:r w:rsidR="00665CB3">
        <w:rPr>
          <w:lang w:val="mk-MK"/>
        </w:rPr>
        <w:t>“</w:t>
      </w:r>
      <w:r w:rsidRPr="00BD212F">
        <w:rPr>
          <w:lang w:val="mk-MK"/>
        </w:rPr>
        <w:t>Дулие</w:t>
      </w:r>
      <w:r w:rsidR="00665CB3">
        <w:rPr>
          <w:lang w:val="mk-MK"/>
        </w:rPr>
        <w:t>“</w:t>
      </w:r>
      <w:r w:rsidRPr="00BD212F">
        <w:rPr>
          <w:lang w:val="mk-MK"/>
        </w:rPr>
        <w:t xml:space="preserve"> во Битола на Тема </w:t>
      </w:r>
      <w:r w:rsidR="00665CB3">
        <w:rPr>
          <w:lang w:val="mk-MK"/>
        </w:rPr>
        <w:t xml:space="preserve">- </w:t>
      </w:r>
      <w:r w:rsidRPr="00BD212F">
        <w:rPr>
          <w:b/>
          <w:bCs/>
          <w:lang w:val="mk-MK"/>
        </w:rPr>
        <w:t>Круг на јарболите</w:t>
      </w:r>
    </w:p>
    <w:p w14:paraId="2CC6FDC4" w14:textId="77777777" w:rsidR="00A606A0" w:rsidRPr="00BD212F" w:rsidRDefault="00A606A0" w:rsidP="004315E6">
      <w:pPr>
        <w:pStyle w:val="ListParagraph"/>
        <w:jc w:val="both"/>
        <w:rPr>
          <w:b/>
          <w:bCs/>
          <w:lang w:val="mk-MK"/>
        </w:rPr>
      </w:pPr>
    </w:p>
    <w:p w14:paraId="2EB246B5" w14:textId="37AFB63E" w:rsidR="00455451" w:rsidRPr="006C255F" w:rsidRDefault="00455451" w:rsidP="00455451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mk-MK"/>
        </w:rPr>
      </w:pPr>
      <w:r w:rsidRPr="006C255F">
        <w:rPr>
          <w:b/>
          <w:bCs/>
          <w:sz w:val="24"/>
          <w:szCs w:val="24"/>
          <w:lang w:val="mk-MK"/>
        </w:rPr>
        <w:t xml:space="preserve">ПОДАТОЦИ ЗА </w:t>
      </w:r>
      <w:r w:rsidR="009A13B4">
        <w:rPr>
          <w:b/>
          <w:bCs/>
          <w:sz w:val="24"/>
          <w:szCs w:val="24"/>
          <w:lang w:val="mk-MK"/>
        </w:rPr>
        <w:t>ДОКУМЕНТАЦИЈАТА :</w:t>
      </w:r>
    </w:p>
    <w:p w14:paraId="084F47C1" w14:textId="77777777" w:rsidR="00455451" w:rsidRDefault="00455451" w:rsidP="00455451">
      <w:pPr>
        <w:pStyle w:val="ListParagraph"/>
        <w:jc w:val="both"/>
        <w:rPr>
          <w:lang w:val="mk-MK"/>
        </w:rPr>
      </w:pPr>
      <w:r w:rsidRPr="006B3FF7">
        <w:rPr>
          <w:lang w:val="mk-MK"/>
        </w:rPr>
        <w:t>Распишувачот на конкурсот им ја доставува на учесниците следната документација:</w:t>
      </w:r>
    </w:p>
    <w:p w14:paraId="046580A6" w14:textId="77777777" w:rsidR="005A14C5" w:rsidRPr="006B3FF7" w:rsidRDefault="005A14C5" w:rsidP="00455451">
      <w:pPr>
        <w:pStyle w:val="ListParagraph"/>
        <w:jc w:val="both"/>
        <w:rPr>
          <w:lang w:val="mk-MK"/>
        </w:rPr>
      </w:pPr>
    </w:p>
    <w:p w14:paraId="64805ADA" w14:textId="77777777" w:rsidR="00455451" w:rsidRDefault="00455451" w:rsidP="00455451">
      <w:pPr>
        <w:pStyle w:val="ListParagraph"/>
        <w:numPr>
          <w:ilvl w:val="0"/>
          <w:numId w:val="3"/>
        </w:numPr>
        <w:jc w:val="both"/>
        <w:rPr>
          <w:lang w:val="mk-MK"/>
        </w:rPr>
      </w:pPr>
      <w:r w:rsidRPr="006B3FF7">
        <w:rPr>
          <w:lang w:val="mk-MK"/>
        </w:rPr>
        <w:t>Текстуален дел:</w:t>
      </w:r>
    </w:p>
    <w:p w14:paraId="2B2A4FB0" w14:textId="527FCAF4" w:rsidR="00455451" w:rsidRPr="006B3FF7" w:rsidRDefault="00455451" w:rsidP="00455451">
      <w:pPr>
        <w:pStyle w:val="ListParagraph"/>
        <w:ind w:left="1440"/>
        <w:jc w:val="both"/>
        <w:rPr>
          <w:lang w:val="mk-MK"/>
        </w:rPr>
      </w:pPr>
      <w:r w:rsidRPr="006B3FF7">
        <w:rPr>
          <w:lang w:val="mk-MK"/>
        </w:rPr>
        <w:t>-Историски аспект</w:t>
      </w:r>
      <w:r w:rsidR="00665CB3">
        <w:rPr>
          <w:lang w:val="mk-MK"/>
        </w:rPr>
        <w:t>;</w:t>
      </w:r>
    </w:p>
    <w:p w14:paraId="113FDB65" w14:textId="313704C7" w:rsidR="00455451" w:rsidRPr="006B3FF7" w:rsidRDefault="00455451" w:rsidP="00455451">
      <w:pPr>
        <w:pStyle w:val="ListParagraph"/>
        <w:ind w:left="1440"/>
        <w:jc w:val="both"/>
        <w:rPr>
          <w:lang w:val="mk-MK"/>
        </w:rPr>
      </w:pPr>
      <w:r w:rsidRPr="006B3FF7">
        <w:rPr>
          <w:lang w:val="mk-MK"/>
        </w:rPr>
        <w:t xml:space="preserve">-Идејно-естетски </w:t>
      </w:r>
      <w:r w:rsidR="009047B1">
        <w:rPr>
          <w:lang w:val="mk-MK"/>
        </w:rPr>
        <w:t xml:space="preserve">аспекти </w:t>
      </w:r>
      <w:r w:rsidRPr="006B3FF7">
        <w:rPr>
          <w:lang w:val="mk-MK"/>
        </w:rPr>
        <w:t xml:space="preserve">при редизајнирање на Кружен тек кај месноста </w:t>
      </w:r>
      <w:r w:rsidR="00665CB3">
        <w:rPr>
          <w:lang w:val="mk-MK"/>
        </w:rPr>
        <w:t>“</w:t>
      </w:r>
      <w:r w:rsidRPr="006B3FF7">
        <w:rPr>
          <w:lang w:val="mk-MK"/>
        </w:rPr>
        <w:t>Дулие</w:t>
      </w:r>
      <w:r w:rsidR="00665CB3">
        <w:rPr>
          <w:lang w:val="mk-MK"/>
        </w:rPr>
        <w:t>“</w:t>
      </w:r>
      <w:r w:rsidRPr="006B3FF7">
        <w:rPr>
          <w:lang w:val="mk-MK"/>
        </w:rPr>
        <w:t xml:space="preserve"> во Битола на Тема</w:t>
      </w:r>
      <w:r w:rsidR="00665CB3">
        <w:rPr>
          <w:lang w:val="mk-MK"/>
        </w:rPr>
        <w:t xml:space="preserve"> -</w:t>
      </w:r>
      <w:r w:rsidR="009047B1">
        <w:rPr>
          <w:lang w:val="mk-MK"/>
        </w:rPr>
        <w:t xml:space="preserve"> </w:t>
      </w:r>
      <w:r w:rsidRPr="006B3FF7">
        <w:rPr>
          <w:lang w:val="mk-MK"/>
        </w:rPr>
        <w:t>Круг на јарболите</w:t>
      </w:r>
    </w:p>
    <w:p w14:paraId="2E7D697D" w14:textId="4E94AAA5" w:rsidR="00D975CA" w:rsidRPr="006B3FF7" w:rsidRDefault="00D975CA" w:rsidP="00D975CA">
      <w:pPr>
        <w:jc w:val="both"/>
        <w:rPr>
          <w:lang w:val="mk-MK"/>
        </w:rPr>
      </w:pPr>
      <w:r w:rsidRPr="006B3FF7">
        <w:rPr>
          <w:lang w:val="mk-MK"/>
        </w:rPr>
        <w:t xml:space="preserve">                  </w:t>
      </w:r>
      <w:r w:rsidR="008F2570">
        <w:rPr>
          <w:lang w:val="mk-MK"/>
        </w:rPr>
        <w:t xml:space="preserve"> </w:t>
      </w:r>
      <w:r w:rsidRPr="006B3FF7">
        <w:rPr>
          <w:lang w:val="mk-MK"/>
        </w:rPr>
        <w:t xml:space="preserve">  б)  Графички дел:</w:t>
      </w:r>
    </w:p>
    <w:p w14:paraId="1C44A473" w14:textId="43B0036A" w:rsidR="00D975CA" w:rsidRPr="006B3FF7" w:rsidRDefault="00D975CA" w:rsidP="00A606A0">
      <w:pPr>
        <w:pStyle w:val="NoSpacing"/>
        <w:rPr>
          <w:lang w:val="mk-MK"/>
        </w:rPr>
      </w:pPr>
      <w:r w:rsidRPr="006B3FF7">
        <w:rPr>
          <w:lang w:val="mk-MK"/>
        </w:rPr>
        <w:t xml:space="preserve">                          - Местоположба на кружниот тек во поширокото опкружување</w:t>
      </w:r>
      <w:r w:rsidR="00665CB3">
        <w:rPr>
          <w:lang w:val="mk-MK"/>
        </w:rPr>
        <w:t>;</w:t>
      </w:r>
    </w:p>
    <w:p w14:paraId="1065808F" w14:textId="77777777" w:rsidR="00D975CA" w:rsidRPr="00A86422" w:rsidRDefault="00D975CA" w:rsidP="00A606A0">
      <w:pPr>
        <w:pStyle w:val="NoSpacing"/>
        <w:rPr>
          <w:lang w:val="mk-MK"/>
        </w:rPr>
      </w:pPr>
      <w:r w:rsidRPr="00A86422">
        <w:rPr>
          <w:lang w:val="mk-MK"/>
        </w:rPr>
        <w:t xml:space="preserve">                          - Ажурирана геодетска подлога</w:t>
      </w:r>
    </w:p>
    <w:p w14:paraId="47D6C3A1" w14:textId="0AB9F5EE" w:rsidR="00A606A0" w:rsidRPr="006B3FF7" w:rsidRDefault="00D975CA" w:rsidP="00A606A0">
      <w:pPr>
        <w:pStyle w:val="NoSpacing"/>
        <w:rPr>
          <w:lang w:val="mk-MK"/>
        </w:rPr>
      </w:pPr>
      <w:r w:rsidRPr="00A606A0">
        <w:rPr>
          <w:color w:val="FF0000"/>
          <w:lang w:val="mk-MK"/>
        </w:rPr>
        <w:t xml:space="preserve">                          </w:t>
      </w:r>
    </w:p>
    <w:p w14:paraId="0D05547C" w14:textId="5209AD3F" w:rsidR="00D51FAC" w:rsidRPr="006B3FF7" w:rsidRDefault="00F64EF2" w:rsidP="00C171F9">
      <w:pPr>
        <w:ind w:left="709" w:hanging="709"/>
        <w:jc w:val="both"/>
      </w:pPr>
      <w:r>
        <w:rPr>
          <w:lang w:val="mk-MK"/>
        </w:rPr>
        <w:t xml:space="preserve">              </w:t>
      </w:r>
      <w:r w:rsidR="00D51FAC" w:rsidRPr="006B3FF7">
        <w:rPr>
          <w:lang w:val="mk-MK"/>
        </w:rPr>
        <w:t>Документацијата може да се подигне</w:t>
      </w:r>
      <w:r w:rsidR="00C5227C">
        <w:rPr>
          <w:lang w:val="mk-MK"/>
        </w:rPr>
        <w:t xml:space="preserve"> на шалтерите</w:t>
      </w:r>
      <w:r w:rsidR="00D51FAC" w:rsidRPr="006B3FF7">
        <w:rPr>
          <w:lang w:val="mk-MK"/>
        </w:rPr>
        <w:t xml:space="preserve"> во зградата на Општина Битола, почнувајќи од денот на објавување на конкурсот или со превземање од веб страната на Општина Битола : </w:t>
      </w:r>
      <w:hyperlink r:id="rId5" w:history="1">
        <w:r w:rsidR="00D51FAC" w:rsidRPr="006B3FF7">
          <w:rPr>
            <w:rStyle w:val="Hyperlink"/>
          </w:rPr>
          <w:t>www.bitola.gov.mk</w:t>
        </w:r>
      </w:hyperlink>
    </w:p>
    <w:p w14:paraId="2086CB8D" w14:textId="6B96DF83" w:rsidR="00D51FAC" w:rsidRDefault="00D51FAC" w:rsidP="008C2F8D">
      <w:pPr>
        <w:ind w:left="709"/>
        <w:jc w:val="both"/>
        <w:rPr>
          <w:lang w:val="mk-MK"/>
        </w:rPr>
      </w:pPr>
      <w:r w:rsidRPr="006B3FF7">
        <w:rPr>
          <w:lang w:val="mk-MK"/>
        </w:rPr>
        <w:t xml:space="preserve">Во конкурсниот труд (конкурсниот материјал е наведен во Елаборатот) мора да бидат приложени и два затворени пликови, </w:t>
      </w:r>
      <w:r w:rsidR="00C171F9">
        <w:rPr>
          <w:lang w:val="mk-MK"/>
        </w:rPr>
        <w:t>во бела боја, формат Б6</w:t>
      </w:r>
      <w:r w:rsidRPr="006B3FF7">
        <w:rPr>
          <w:lang w:val="mk-MK"/>
        </w:rPr>
        <w:t>.</w:t>
      </w:r>
      <w:r w:rsidR="009047B1">
        <w:rPr>
          <w:lang w:val="mk-MK"/>
        </w:rPr>
        <w:t xml:space="preserve"> </w:t>
      </w:r>
      <w:r w:rsidRPr="006B3FF7">
        <w:rPr>
          <w:lang w:val="mk-MK"/>
        </w:rPr>
        <w:t>Во првиот со назнака ,,АВТОР“ треба да биде ставено името и</w:t>
      </w:r>
      <w:r w:rsidR="00950CCD" w:rsidRPr="006B3FF7">
        <w:rPr>
          <w:lang w:val="mk-MK"/>
        </w:rPr>
        <w:t xml:space="preserve"> презимето на авторот, соработниците, процентот на делба на наградата и жиро сметки.</w:t>
      </w:r>
      <w:r w:rsidR="009047B1">
        <w:rPr>
          <w:lang w:val="mk-MK"/>
        </w:rPr>
        <w:t xml:space="preserve"> </w:t>
      </w:r>
      <w:r w:rsidR="00950CCD" w:rsidRPr="006B3FF7">
        <w:rPr>
          <w:lang w:val="mk-MK"/>
        </w:rPr>
        <w:t>Во вториот плик со назнака ,,АДРЕСА ЗА КОНТАКТИРАЊЕ“ треба да биде ставена адресата за контактирање со учесниците на конкурсот и телефон</w:t>
      </w:r>
      <w:r w:rsidR="00A606A0">
        <w:rPr>
          <w:lang w:val="mk-MK"/>
        </w:rPr>
        <w:t>скиот број</w:t>
      </w:r>
      <w:r w:rsidR="00950CCD" w:rsidRPr="006B3FF7">
        <w:rPr>
          <w:lang w:val="mk-MK"/>
        </w:rPr>
        <w:t>.</w:t>
      </w:r>
      <w:r w:rsidR="009047B1">
        <w:rPr>
          <w:lang w:val="mk-MK"/>
        </w:rPr>
        <w:t xml:space="preserve"> </w:t>
      </w:r>
      <w:r w:rsidR="00950CCD" w:rsidRPr="006B3FF7">
        <w:rPr>
          <w:lang w:val="mk-MK"/>
        </w:rPr>
        <w:t>На двата пликови мора да биде ставена шифрата на трудот во горниот десен агол.</w:t>
      </w:r>
      <w:r w:rsidR="009047B1">
        <w:rPr>
          <w:lang w:val="mk-MK"/>
        </w:rPr>
        <w:t xml:space="preserve"> </w:t>
      </w:r>
      <w:r w:rsidR="00950CCD" w:rsidRPr="006B3FF7">
        <w:rPr>
          <w:lang w:val="mk-MK"/>
        </w:rPr>
        <w:t>На пратката на трудот треба да стои назнака „ ЗА КОНКУРС“.</w:t>
      </w:r>
    </w:p>
    <w:p w14:paraId="125EB111" w14:textId="72F2D7DE" w:rsidR="00F64EF2" w:rsidRPr="007C4717" w:rsidRDefault="00F64EF2" w:rsidP="008C2F8D">
      <w:pPr>
        <w:ind w:left="709"/>
        <w:jc w:val="both"/>
        <w:rPr>
          <w:lang w:val="mk-MK"/>
        </w:rPr>
      </w:pPr>
      <w:r>
        <w:rPr>
          <w:lang w:val="mk-MK"/>
        </w:rPr>
        <w:t>Целокупната документација се доставува во плик во бела боја, формат Б4</w:t>
      </w:r>
      <w:r w:rsidR="007C4717">
        <w:t>,</w:t>
      </w:r>
      <w:r w:rsidR="007C4717">
        <w:rPr>
          <w:lang w:val="mk-MK"/>
        </w:rPr>
        <w:t xml:space="preserve"> во архивата на општина Битола, Булевар 1-Ви Мај бр.61 соба 319, до датумот означен како краен рок( </w:t>
      </w:r>
      <w:r w:rsidR="009A6475">
        <w:rPr>
          <w:lang w:val="mk-MK"/>
        </w:rPr>
        <w:t>10</w:t>
      </w:r>
      <w:r w:rsidR="007C4717">
        <w:rPr>
          <w:lang w:val="mk-MK"/>
        </w:rPr>
        <w:t>.</w:t>
      </w:r>
      <w:r w:rsidR="009A6475">
        <w:rPr>
          <w:lang w:val="mk-MK"/>
        </w:rPr>
        <w:t>01</w:t>
      </w:r>
      <w:r w:rsidR="007C4717">
        <w:rPr>
          <w:lang w:val="mk-MK"/>
        </w:rPr>
        <w:t>.20</w:t>
      </w:r>
      <w:r w:rsidR="009A6475">
        <w:rPr>
          <w:lang w:val="mk-MK"/>
        </w:rPr>
        <w:t>20</w:t>
      </w:r>
      <w:r w:rsidR="004E1DDF">
        <w:rPr>
          <w:lang w:val="mk-MK"/>
        </w:rPr>
        <w:t xml:space="preserve"> до 16.00 часот).</w:t>
      </w:r>
      <w:bookmarkStart w:id="0" w:name="_GoBack"/>
      <w:bookmarkEnd w:id="0"/>
    </w:p>
    <w:p w14:paraId="1609A372" w14:textId="77777777" w:rsidR="00F64EF2" w:rsidRPr="006B3FF7" w:rsidRDefault="00F64EF2" w:rsidP="008C2F8D">
      <w:pPr>
        <w:ind w:left="709"/>
        <w:jc w:val="both"/>
        <w:rPr>
          <w:lang w:val="mk-MK"/>
        </w:rPr>
      </w:pPr>
    </w:p>
    <w:p w14:paraId="6E3BA408" w14:textId="77777777" w:rsidR="00950CCD" w:rsidRDefault="00950CCD" w:rsidP="008C2F8D">
      <w:pPr>
        <w:ind w:left="709" w:hanging="851"/>
        <w:jc w:val="both"/>
        <w:rPr>
          <w:b/>
          <w:bCs/>
          <w:lang w:val="mk-MK"/>
        </w:rPr>
      </w:pPr>
    </w:p>
    <w:p w14:paraId="31164438" w14:textId="77777777" w:rsidR="002E1ECC" w:rsidRDefault="002E1ECC" w:rsidP="00D975CA">
      <w:pPr>
        <w:jc w:val="both"/>
        <w:rPr>
          <w:b/>
          <w:bCs/>
          <w:lang w:val="mk-MK"/>
        </w:rPr>
      </w:pPr>
    </w:p>
    <w:p w14:paraId="0110AF83" w14:textId="17AB1847" w:rsidR="00950CCD" w:rsidRDefault="00950CCD" w:rsidP="00950CCD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mk-MK"/>
        </w:rPr>
      </w:pPr>
      <w:r w:rsidRPr="006C255F">
        <w:rPr>
          <w:b/>
          <w:bCs/>
          <w:sz w:val="24"/>
          <w:szCs w:val="24"/>
          <w:lang w:val="mk-MK"/>
        </w:rPr>
        <w:t>СОДРЖИНА НА КОНКУРСН</w:t>
      </w:r>
      <w:r w:rsidR="00A606A0">
        <w:rPr>
          <w:b/>
          <w:bCs/>
          <w:sz w:val="24"/>
          <w:szCs w:val="24"/>
          <w:lang w:val="mk-MK"/>
        </w:rPr>
        <w:t>ОТО РЕШЕНИЕ</w:t>
      </w:r>
    </w:p>
    <w:p w14:paraId="0462BD9B" w14:textId="77777777" w:rsidR="00A606A0" w:rsidRPr="006C255F" w:rsidRDefault="00A606A0" w:rsidP="00A606A0">
      <w:pPr>
        <w:pStyle w:val="ListParagraph"/>
        <w:jc w:val="both"/>
        <w:rPr>
          <w:b/>
          <w:bCs/>
          <w:sz w:val="24"/>
          <w:szCs w:val="24"/>
          <w:lang w:val="mk-MK"/>
        </w:rPr>
      </w:pPr>
    </w:p>
    <w:p w14:paraId="7829D794" w14:textId="49FDC18E" w:rsidR="00950CCD" w:rsidRPr="006B3FF7" w:rsidRDefault="00950CCD" w:rsidP="00950CCD">
      <w:pPr>
        <w:pStyle w:val="ListParagraph"/>
        <w:jc w:val="both"/>
        <w:rPr>
          <w:lang w:val="mk-MK"/>
        </w:rPr>
      </w:pPr>
      <w:r w:rsidRPr="006B3FF7">
        <w:rPr>
          <w:lang w:val="mk-MK"/>
        </w:rPr>
        <w:t>Конкурсн</w:t>
      </w:r>
      <w:r w:rsidR="00A606A0">
        <w:rPr>
          <w:lang w:val="mk-MK"/>
        </w:rPr>
        <w:t xml:space="preserve">ото решение </w:t>
      </w:r>
      <w:r w:rsidRPr="006B3FF7">
        <w:rPr>
          <w:lang w:val="mk-MK"/>
        </w:rPr>
        <w:t>мора да содржи: гра</w:t>
      </w:r>
      <w:r w:rsidR="002E1ECC">
        <w:rPr>
          <w:lang w:val="mk-MK"/>
        </w:rPr>
        <w:t>ф</w:t>
      </w:r>
      <w:r w:rsidRPr="006B3FF7">
        <w:rPr>
          <w:lang w:val="mk-MK"/>
        </w:rPr>
        <w:t>ички прилози,</w:t>
      </w:r>
      <w:r w:rsidR="009047B1">
        <w:rPr>
          <w:lang w:val="mk-MK"/>
        </w:rPr>
        <w:t xml:space="preserve"> </w:t>
      </w:r>
      <w:r w:rsidRPr="006B3FF7">
        <w:rPr>
          <w:lang w:val="mk-MK"/>
        </w:rPr>
        <w:t>текс</w:t>
      </w:r>
      <w:r w:rsidR="002E1ECC">
        <w:rPr>
          <w:lang w:val="mk-MK"/>
        </w:rPr>
        <w:t>т</w:t>
      </w:r>
      <w:r w:rsidRPr="006B3FF7">
        <w:rPr>
          <w:lang w:val="mk-MK"/>
        </w:rPr>
        <w:t>уално образложение и 3Д анимација.</w:t>
      </w:r>
    </w:p>
    <w:p w14:paraId="473F39B8" w14:textId="771F7945" w:rsidR="002E1ECC" w:rsidRPr="005078DC" w:rsidRDefault="00950CCD" w:rsidP="00950CCD">
      <w:pPr>
        <w:pStyle w:val="ListParagraph"/>
        <w:jc w:val="both"/>
        <w:rPr>
          <w:lang w:val="mk-MK"/>
        </w:rPr>
      </w:pPr>
      <w:r w:rsidRPr="005078DC">
        <w:rPr>
          <w:lang w:val="mk-MK"/>
        </w:rPr>
        <w:t>Г</w:t>
      </w:r>
      <w:r w:rsidR="002E1ECC" w:rsidRPr="005078DC">
        <w:rPr>
          <w:lang w:val="mk-MK"/>
        </w:rPr>
        <w:t>РАФИЧКИ ПРИЛОЗИ</w:t>
      </w:r>
      <w:r w:rsidRPr="005078DC">
        <w:rPr>
          <w:lang w:val="mk-MK"/>
        </w:rPr>
        <w:t>:</w:t>
      </w:r>
      <w:r w:rsidR="002E1ECC" w:rsidRPr="005078DC">
        <w:rPr>
          <w:lang w:val="mk-MK"/>
        </w:rPr>
        <w:t xml:space="preserve"> </w:t>
      </w:r>
    </w:p>
    <w:p w14:paraId="7840424C" w14:textId="22153210" w:rsidR="00950CCD" w:rsidRPr="005078DC" w:rsidRDefault="00A25AA7" w:rsidP="002E1ECC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5078DC">
        <w:rPr>
          <w:lang w:val="mk-MK"/>
        </w:rPr>
        <w:t xml:space="preserve">Ситуационо решение - </w:t>
      </w:r>
      <w:r w:rsidR="00A86422">
        <w:rPr>
          <w:lang w:val="mk-MK"/>
        </w:rPr>
        <w:t>1:500</w:t>
      </w:r>
    </w:p>
    <w:p w14:paraId="2ABD4D65" w14:textId="65C9892E" w:rsidR="002E1ECC" w:rsidRPr="005078DC" w:rsidRDefault="002E1ECC" w:rsidP="002E1ECC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5078DC">
        <w:rPr>
          <w:lang w:val="mk-MK"/>
        </w:rPr>
        <w:t>Карактеристични</w:t>
      </w:r>
      <w:r w:rsidR="00A25AA7" w:rsidRPr="005078DC">
        <w:rPr>
          <w:lang w:val="mk-MK"/>
        </w:rPr>
        <w:t xml:space="preserve"> основи - </w:t>
      </w:r>
      <w:r w:rsidRPr="005078DC">
        <w:rPr>
          <w:lang w:val="mk-MK"/>
        </w:rPr>
        <w:t>1:</w:t>
      </w:r>
      <w:r w:rsidR="00A25AA7" w:rsidRPr="005078DC">
        <w:rPr>
          <w:lang w:val="mk-MK"/>
        </w:rPr>
        <w:t>1</w:t>
      </w:r>
      <w:r w:rsidR="00A86422">
        <w:rPr>
          <w:lang w:val="mk-MK"/>
        </w:rPr>
        <w:t>00</w:t>
      </w:r>
    </w:p>
    <w:p w14:paraId="3B4EDC21" w14:textId="4E368F20" w:rsidR="002E1ECC" w:rsidRPr="005078DC" w:rsidRDefault="002E1ECC" w:rsidP="002E1ECC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5078DC">
        <w:rPr>
          <w:lang w:val="mk-MK"/>
        </w:rPr>
        <w:t>Карактеристични пресеци</w:t>
      </w:r>
      <w:r w:rsidR="00A25AA7" w:rsidRPr="005078DC">
        <w:rPr>
          <w:lang w:val="mk-MK"/>
        </w:rPr>
        <w:t xml:space="preserve"> - </w:t>
      </w:r>
      <w:r w:rsidR="00A86422">
        <w:rPr>
          <w:lang w:val="mk-MK"/>
        </w:rPr>
        <w:t>1:100</w:t>
      </w:r>
    </w:p>
    <w:p w14:paraId="4CCAA1A1" w14:textId="6F04AF32" w:rsidR="002E1ECC" w:rsidRPr="005078DC" w:rsidRDefault="002E1ECC" w:rsidP="002E1ECC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5078DC">
        <w:rPr>
          <w:lang w:val="mk-MK"/>
        </w:rPr>
        <w:t>Карактеристични Изгледи</w:t>
      </w:r>
      <w:r w:rsidR="005078DC" w:rsidRPr="005078DC">
        <w:rPr>
          <w:lang w:val="mk-MK"/>
        </w:rPr>
        <w:t xml:space="preserve"> - </w:t>
      </w:r>
      <w:r w:rsidR="00A86422">
        <w:rPr>
          <w:lang w:val="mk-MK"/>
        </w:rPr>
        <w:t>1:100</w:t>
      </w:r>
    </w:p>
    <w:p w14:paraId="47326EC6" w14:textId="2A63B474" w:rsidR="002E1ECC" w:rsidRPr="005078DC" w:rsidRDefault="002E1ECC" w:rsidP="00950CCD">
      <w:pPr>
        <w:pStyle w:val="ListParagraph"/>
        <w:numPr>
          <w:ilvl w:val="0"/>
          <w:numId w:val="6"/>
        </w:numPr>
        <w:jc w:val="both"/>
        <w:rPr>
          <w:lang w:val="mk-MK"/>
        </w:rPr>
      </w:pPr>
      <w:r w:rsidRPr="005078DC">
        <w:rPr>
          <w:lang w:val="mk-MK"/>
        </w:rPr>
        <w:t xml:space="preserve">Карактеристични детали </w:t>
      </w:r>
      <w:r w:rsidR="005078DC" w:rsidRPr="005078DC">
        <w:rPr>
          <w:lang w:val="mk-MK"/>
        </w:rPr>
        <w:t xml:space="preserve">- </w:t>
      </w:r>
      <w:r w:rsidR="00A86422">
        <w:rPr>
          <w:lang w:val="mk-MK"/>
        </w:rPr>
        <w:t>1:10 или 1:25</w:t>
      </w:r>
    </w:p>
    <w:p w14:paraId="543C5AD0" w14:textId="74D0867B" w:rsidR="00950CCD" w:rsidRPr="005078DC" w:rsidRDefault="002E1ECC" w:rsidP="002E1ECC">
      <w:pPr>
        <w:ind w:firstLine="720"/>
        <w:jc w:val="both"/>
        <w:rPr>
          <w:lang w:val="mk-MK"/>
        </w:rPr>
      </w:pPr>
      <w:r w:rsidRPr="005078DC">
        <w:rPr>
          <w:lang w:val="mk-MK"/>
        </w:rPr>
        <w:t>ТЕКСТУАЛНО ОБРАЗЛОЖЕНИЕ</w:t>
      </w:r>
    </w:p>
    <w:p w14:paraId="2A74CB7C" w14:textId="125DBDF0" w:rsidR="00950CCD" w:rsidRPr="005078DC" w:rsidRDefault="002E1ECC" w:rsidP="00950CCD">
      <w:pPr>
        <w:pStyle w:val="ListParagraph"/>
        <w:jc w:val="both"/>
        <w:rPr>
          <w:sz w:val="24"/>
          <w:szCs w:val="24"/>
          <w:lang w:val="mk-MK"/>
        </w:rPr>
      </w:pPr>
      <w:r w:rsidRPr="005078DC">
        <w:rPr>
          <w:lang w:val="mk-MK"/>
        </w:rPr>
        <w:t>3Д АНИМАЦИЈА</w:t>
      </w:r>
    </w:p>
    <w:p w14:paraId="5DAF196E" w14:textId="77777777" w:rsidR="00950CCD" w:rsidRDefault="00950CCD" w:rsidP="00950CCD">
      <w:pPr>
        <w:pStyle w:val="ListParagraph"/>
        <w:jc w:val="both"/>
        <w:rPr>
          <w:sz w:val="24"/>
          <w:szCs w:val="24"/>
          <w:lang w:val="mk-MK"/>
        </w:rPr>
      </w:pPr>
    </w:p>
    <w:p w14:paraId="7829F1AD" w14:textId="77777777" w:rsidR="00950CCD" w:rsidRPr="006C255F" w:rsidRDefault="00950CCD" w:rsidP="00950CCD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mk-MK"/>
        </w:rPr>
      </w:pPr>
      <w:r w:rsidRPr="006C255F">
        <w:rPr>
          <w:b/>
          <w:bCs/>
          <w:sz w:val="24"/>
          <w:szCs w:val="24"/>
          <w:lang w:val="mk-MK"/>
        </w:rPr>
        <w:t>РОКОВИ</w:t>
      </w:r>
    </w:p>
    <w:p w14:paraId="7C296E48" w14:textId="3C4B6BB7" w:rsidR="00950CCD" w:rsidRPr="006B3FF7" w:rsidRDefault="00950CCD" w:rsidP="00950CCD">
      <w:pPr>
        <w:pStyle w:val="ListParagraph"/>
        <w:jc w:val="both"/>
        <w:rPr>
          <w:lang w:val="mk-MK"/>
        </w:rPr>
      </w:pPr>
      <w:r w:rsidRPr="006B3FF7">
        <w:rPr>
          <w:lang w:val="mk-MK"/>
        </w:rPr>
        <w:t xml:space="preserve">Времето предвидено за изработка на </w:t>
      </w:r>
      <w:r w:rsidR="00797BF4">
        <w:rPr>
          <w:lang w:val="mk-MK"/>
        </w:rPr>
        <w:t>Р</w:t>
      </w:r>
      <w:r w:rsidRPr="006B3FF7">
        <w:rPr>
          <w:lang w:val="mk-MK"/>
        </w:rPr>
        <w:t>ешение</w:t>
      </w:r>
      <w:r w:rsidR="00797BF4">
        <w:rPr>
          <w:lang w:val="mk-MK"/>
        </w:rPr>
        <w:t>то</w:t>
      </w:r>
      <w:r w:rsidRPr="006B3FF7">
        <w:rPr>
          <w:lang w:val="mk-MK"/>
        </w:rPr>
        <w:t xml:space="preserve"> е од денот на објавување на конкурсот </w:t>
      </w:r>
      <w:r w:rsidR="00A86422">
        <w:rPr>
          <w:sz w:val="24"/>
          <w:szCs w:val="24"/>
          <w:lang w:val="mk-MK"/>
        </w:rPr>
        <w:t>0</w:t>
      </w:r>
      <w:r w:rsidR="001959B0">
        <w:rPr>
          <w:sz w:val="24"/>
          <w:szCs w:val="24"/>
          <w:lang w:val="mk-MK"/>
        </w:rPr>
        <w:t>6</w:t>
      </w:r>
      <w:r w:rsidR="009047B1" w:rsidRPr="008408C9">
        <w:rPr>
          <w:sz w:val="24"/>
          <w:szCs w:val="24"/>
          <w:lang w:val="mk-MK"/>
        </w:rPr>
        <w:t>.</w:t>
      </w:r>
      <w:r w:rsidR="00797BF4">
        <w:rPr>
          <w:sz w:val="24"/>
          <w:szCs w:val="24"/>
          <w:lang w:val="mk-MK"/>
        </w:rPr>
        <w:t>1</w:t>
      </w:r>
      <w:r w:rsidR="00A86422">
        <w:rPr>
          <w:sz w:val="24"/>
          <w:szCs w:val="24"/>
          <w:lang w:val="mk-MK"/>
        </w:rPr>
        <w:t>2</w:t>
      </w:r>
      <w:r w:rsidR="009047B1" w:rsidRPr="008408C9">
        <w:rPr>
          <w:sz w:val="24"/>
          <w:szCs w:val="24"/>
          <w:lang w:val="mk-MK"/>
        </w:rPr>
        <w:t xml:space="preserve">.2019 година до </w:t>
      </w:r>
      <w:r w:rsidR="003C0D48">
        <w:rPr>
          <w:sz w:val="24"/>
          <w:szCs w:val="24"/>
          <w:lang w:val="mk-MK"/>
        </w:rPr>
        <w:t>10</w:t>
      </w:r>
      <w:r w:rsidR="009047B1" w:rsidRPr="008408C9">
        <w:rPr>
          <w:sz w:val="24"/>
          <w:szCs w:val="24"/>
          <w:lang w:val="mk-MK"/>
        </w:rPr>
        <w:t>.</w:t>
      </w:r>
      <w:r w:rsidR="003C0D48">
        <w:rPr>
          <w:sz w:val="24"/>
          <w:szCs w:val="24"/>
          <w:lang w:val="mk-MK"/>
        </w:rPr>
        <w:t>0</w:t>
      </w:r>
      <w:r w:rsidR="009047B1">
        <w:rPr>
          <w:sz w:val="24"/>
          <w:szCs w:val="24"/>
        </w:rPr>
        <w:t>1</w:t>
      </w:r>
      <w:r w:rsidR="009047B1">
        <w:rPr>
          <w:sz w:val="24"/>
          <w:szCs w:val="24"/>
          <w:lang w:val="mk-MK"/>
        </w:rPr>
        <w:t>.20</w:t>
      </w:r>
      <w:r w:rsidR="003C0D48">
        <w:rPr>
          <w:sz w:val="24"/>
          <w:szCs w:val="24"/>
          <w:lang w:val="mk-MK"/>
        </w:rPr>
        <w:t>20</w:t>
      </w:r>
      <w:r w:rsidR="009047B1">
        <w:rPr>
          <w:sz w:val="24"/>
          <w:szCs w:val="24"/>
          <w:lang w:val="mk-MK"/>
        </w:rPr>
        <w:t xml:space="preserve"> година</w:t>
      </w:r>
      <w:r w:rsidR="004E1DDF">
        <w:rPr>
          <w:sz w:val="24"/>
          <w:szCs w:val="24"/>
          <w:lang w:val="mk-MK"/>
        </w:rPr>
        <w:t xml:space="preserve"> до 16.00 часот</w:t>
      </w:r>
      <w:r w:rsidRPr="006B3FF7">
        <w:rPr>
          <w:lang w:val="mk-MK"/>
        </w:rPr>
        <w:t>.</w:t>
      </w:r>
      <w:r w:rsidR="004E1DDF">
        <w:rPr>
          <w:lang w:val="mk-MK"/>
        </w:rPr>
        <w:t xml:space="preserve"> </w:t>
      </w:r>
    </w:p>
    <w:p w14:paraId="5C78CAD9" w14:textId="075C70DA" w:rsidR="00950CCD" w:rsidRPr="006B3FF7" w:rsidRDefault="00950CCD" w:rsidP="00950CCD">
      <w:pPr>
        <w:pStyle w:val="ListParagraph"/>
        <w:jc w:val="both"/>
        <w:rPr>
          <w:lang w:val="mk-MK"/>
        </w:rPr>
      </w:pPr>
      <w:r w:rsidRPr="006B3FF7">
        <w:rPr>
          <w:lang w:val="mk-MK"/>
        </w:rPr>
        <w:t>Трудот може да се предаде лично или со посредство на сите официјални транспортни средства.</w:t>
      </w:r>
      <w:r w:rsidR="009047B1">
        <w:rPr>
          <w:lang w:val="mk-MK"/>
        </w:rPr>
        <w:t xml:space="preserve"> </w:t>
      </w:r>
      <w:r w:rsidRPr="006B3FF7">
        <w:rPr>
          <w:lang w:val="mk-MK"/>
        </w:rPr>
        <w:t>Како време на предавање на трудот ќе се смета датумот на жигот.</w:t>
      </w:r>
      <w:r w:rsidR="00C56EBF">
        <w:rPr>
          <w:lang w:val="mk-MK"/>
        </w:rPr>
        <w:t xml:space="preserve"> </w:t>
      </w:r>
      <w:r w:rsidRPr="006B3FF7">
        <w:rPr>
          <w:lang w:val="mk-MK"/>
        </w:rPr>
        <w:t xml:space="preserve">Трудовите се испраќаат на адреса на </w:t>
      </w:r>
      <w:r w:rsidR="00DE6E34">
        <w:rPr>
          <w:lang w:val="mk-MK"/>
        </w:rPr>
        <w:t>Општина Битола</w:t>
      </w:r>
      <w:r w:rsidR="00620F50">
        <w:rPr>
          <w:lang w:val="mk-MK"/>
        </w:rPr>
        <w:t xml:space="preserve"> – ул.“Булевар 1-ви мај“бр.61, Битола</w:t>
      </w:r>
      <w:r w:rsidRPr="006B3FF7">
        <w:rPr>
          <w:lang w:val="mk-MK"/>
        </w:rPr>
        <w:t>.</w:t>
      </w:r>
    </w:p>
    <w:p w14:paraId="210AC911" w14:textId="77777777" w:rsidR="00950CCD" w:rsidRPr="006C255F" w:rsidRDefault="00950CCD" w:rsidP="00950CCD">
      <w:pPr>
        <w:pStyle w:val="ListParagraph"/>
        <w:jc w:val="both"/>
        <w:rPr>
          <w:b/>
          <w:bCs/>
          <w:sz w:val="24"/>
          <w:szCs w:val="24"/>
          <w:lang w:val="mk-MK"/>
        </w:rPr>
      </w:pPr>
    </w:p>
    <w:p w14:paraId="35D049AC" w14:textId="77777777" w:rsidR="00950CCD" w:rsidRPr="00905CFA" w:rsidRDefault="00950CCD" w:rsidP="00950CCD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mk-MK"/>
        </w:rPr>
      </w:pPr>
      <w:r w:rsidRPr="00905CFA">
        <w:rPr>
          <w:b/>
          <w:bCs/>
          <w:sz w:val="24"/>
          <w:szCs w:val="24"/>
          <w:lang w:val="mk-MK"/>
        </w:rPr>
        <w:t xml:space="preserve">НАГРАДИ </w:t>
      </w:r>
    </w:p>
    <w:p w14:paraId="65B7A0E4" w14:textId="08E5AED1" w:rsidR="005A14C5" w:rsidRPr="0018082E" w:rsidRDefault="005A14C5" w:rsidP="005A14C5">
      <w:pPr>
        <w:pStyle w:val="ListParagraph"/>
        <w:jc w:val="both"/>
        <w:rPr>
          <w:lang w:val="mk-MK"/>
        </w:rPr>
      </w:pPr>
      <w:r w:rsidRPr="0018082E">
        <w:rPr>
          <w:lang w:val="mk-MK"/>
        </w:rPr>
        <w:t>За избран</w:t>
      </w:r>
      <w:r w:rsidRPr="0018082E">
        <w:t>o</w:t>
      </w:r>
      <w:r w:rsidRPr="0018082E">
        <w:rPr>
          <w:lang w:val="mk-MK"/>
        </w:rPr>
        <w:t>то Решение, Жири комисијата доделува награда од 6</w:t>
      </w:r>
      <w:r w:rsidRPr="0018082E">
        <w:t>0 000, 00</w:t>
      </w:r>
      <w:r w:rsidR="009B3389" w:rsidRPr="0018082E">
        <w:rPr>
          <w:lang w:val="mk-MK"/>
        </w:rPr>
        <w:t xml:space="preserve"> </w:t>
      </w:r>
      <w:r w:rsidRPr="0018082E">
        <w:rPr>
          <w:lang w:val="mk-MK"/>
        </w:rPr>
        <w:t xml:space="preserve">денари за прво наградениот труд и </w:t>
      </w:r>
      <w:r w:rsidR="00764487" w:rsidRPr="0018082E">
        <w:rPr>
          <w:lang w:val="mk-MK"/>
        </w:rPr>
        <w:t>најмногу д</w:t>
      </w:r>
      <w:r w:rsidRPr="0018082E">
        <w:rPr>
          <w:lang w:val="mk-MK"/>
        </w:rPr>
        <w:t>о 6</w:t>
      </w:r>
      <w:r w:rsidRPr="0018082E">
        <w:t xml:space="preserve"> 000,00</w:t>
      </w:r>
      <w:r w:rsidR="009B3389" w:rsidRPr="0018082E">
        <w:rPr>
          <w:lang w:val="mk-MK"/>
        </w:rPr>
        <w:t xml:space="preserve"> </w:t>
      </w:r>
      <w:r w:rsidRPr="0018082E">
        <w:rPr>
          <w:lang w:val="mk-MK"/>
        </w:rPr>
        <w:t>денари за секој труд кој ќе ги задоволи критериумите на конкурсот.</w:t>
      </w:r>
    </w:p>
    <w:p w14:paraId="2EC2086C" w14:textId="77777777" w:rsidR="00676276" w:rsidRDefault="00950CCD" w:rsidP="00676276">
      <w:pPr>
        <w:pStyle w:val="ListParagraph"/>
        <w:jc w:val="both"/>
        <w:rPr>
          <w:lang w:val="mk-MK"/>
        </w:rPr>
      </w:pPr>
      <w:r w:rsidRPr="006B3FF7">
        <w:rPr>
          <w:lang w:val="mk-MK"/>
        </w:rPr>
        <w:t>Доделен</w:t>
      </w:r>
      <w:r w:rsidR="005A14C5">
        <w:rPr>
          <w:lang w:val="mk-MK"/>
        </w:rPr>
        <w:t>и</w:t>
      </w:r>
      <w:r w:rsidRPr="006B3FF7">
        <w:rPr>
          <w:lang w:val="mk-MK"/>
        </w:rPr>
        <w:t>т</w:t>
      </w:r>
      <w:r w:rsidR="005A14C5">
        <w:rPr>
          <w:lang w:val="mk-MK"/>
        </w:rPr>
        <w:t xml:space="preserve">е </w:t>
      </w:r>
      <w:r w:rsidRPr="006B3FF7">
        <w:rPr>
          <w:lang w:val="mk-MK"/>
        </w:rPr>
        <w:t>наград</w:t>
      </w:r>
      <w:r w:rsidR="005A14C5">
        <w:rPr>
          <w:lang w:val="mk-MK"/>
        </w:rPr>
        <w:t>и</w:t>
      </w:r>
      <w:r w:rsidRPr="006B3FF7">
        <w:rPr>
          <w:lang w:val="mk-MK"/>
        </w:rPr>
        <w:t xml:space="preserve"> </w:t>
      </w:r>
      <w:r w:rsidR="002C748C" w:rsidRPr="006B3FF7">
        <w:rPr>
          <w:lang w:val="mk-MK"/>
        </w:rPr>
        <w:t>ќе им бид</w:t>
      </w:r>
      <w:r w:rsidR="005A14C5">
        <w:rPr>
          <w:lang w:val="mk-MK"/>
        </w:rPr>
        <w:t>ат</w:t>
      </w:r>
      <w:r w:rsidR="002C748C" w:rsidRPr="006B3FF7">
        <w:rPr>
          <w:lang w:val="mk-MK"/>
        </w:rPr>
        <w:t xml:space="preserve"> исплатен</w:t>
      </w:r>
      <w:r w:rsidR="005A14C5">
        <w:rPr>
          <w:lang w:val="mk-MK"/>
        </w:rPr>
        <w:t>и</w:t>
      </w:r>
      <w:r w:rsidR="002C748C" w:rsidRPr="006B3FF7">
        <w:rPr>
          <w:lang w:val="mk-MK"/>
        </w:rPr>
        <w:t xml:space="preserve"> на авторите по објавување н</w:t>
      </w:r>
      <w:r w:rsidR="005A14C5">
        <w:rPr>
          <w:lang w:val="mk-MK"/>
        </w:rPr>
        <w:t>а резултатите од конкурсот, најдоцна</w:t>
      </w:r>
      <w:r w:rsidR="002C748C" w:rsidRPr="006B3FF7">
        <w:rPr>
          <w:lang w:val="mk-MK"/>
        </w:rPr>
        <w:t xml:space="preserve"> </w:t>
      </w:r>
      <w:r w:rsidR="00C56EBF">
        <w:rPr>
          <w:lang w:val="mk-MK"/>
        </w:rPr>
        <w:t>15</w:t>
      </w:r>
      <w:r w:rsidR="002C748C" w:rsidRPr="006B3FF7">
        <w:rPr>
          <w:lang w:val="mk-MK"/>
        </w:rPr>
        <w:t xml:space="preserve"> дена од </w:t>
      </w:r>
      <w:r w:rsidR="005A14C5">
        <w:rPr>
          <w:lang w:val="mk-MK"/>
        </w:rPr>
        <w:t xml:space="preserve">денот на </w:t>
      </w:r>
      <w:r w:rsidR="002C748C" w:rsidRPr="006B3FF7">
        <w:rPr>
          <w:lang w:val="mk-MK"/>
        </w:rPr>
        <w:t>изборот на најдоб</w:t>
      </w:r>
      <w:r w:rsidR="005A14C5">
        <w:rPr>
          <w:lang w:val="mk-MK"/>
        </w:rPr>
        <w:t>ро решение</w:t>
      </w:r>
      <w:r w:rsidR="002C748C" w:rsidRPr="006B3FF7">
        <w:rPr>
          <w:lang w:val="mk-MK"/>
        </w:rPr>
        <w:t>.</w:t>
      </w:r>
      <w:r w:rsidR="00C56EBF">
        <w:rPr>
          <w:lang w:val="mk-MK"/>
        </w:rPr>
        <w:t xml:space="preserve"> </w:t>
      </w:r>
      <w:r w:rsidR="002C748C" w:rsidRPr="006B3FF7">
        <w:rPr>
          <w:lang w:val="mk-MK"/>
        </w:rPr>
        <w:t xml:space="preserve">Со исплатата на наградите, </w:t>
      </w:r>
      <w:r w:rsidR="009B3389">
        <w:rPr>
          <w:lang w:val="mk-MK"/>
        </w:rPr>
        <w:t>распишувачот</w:t>
      </w:r>
      <w:r w:rsidR="002C748C" w:rsidRPr="006B3FF7">
        <w:rPr>
          <w:lang w:val="mk-MK"/>
        </w:rPr>
        <w:t xml:space="preserve"> се с</w:t>
      </w:r>
      <w:r w:rsidR="00C56EBF">
        <w:rPr>
          <w:lang w:val="mk-MK"/>
        </w:rPr>
        <w:t>т</w:t>
      </w:r>
      <w:r w:rsidR="002C748C" w:rsidRPr="006B3FF7">
        <w:rPr>
          <w:lang w:val="mk-MK"/>
        </w:rPr>
        <w:t xml:space="preserve">екнува со право да </w:t>
      </w:r>
      <w:r w:rsidR="00C56EBF">
        <w:rPr>
          <w:lang w:val="mk-MK"/>
        </w:rPr>
        <w:t>г</w:t>
      </w:r>
      <w:r w:rsidR="002C748C" w:rsidRPr="006B3FF7">
        <w:rPr>
          <w:lang w:val="mk-MK"/>
        </w:rPr>
        <w:t xml:space="preserve">и користи </w:t>
      </w:r>
      <w:r w:rsidR="009B3389">
        <w:rPr>
          <w:lang w:val="mk-MK"/>
        </w:rPr>
        <w:t xml:space="preserve">трудовите </w:t>
      </w:r>
      <w:r w:rsidR="002C748C" w:rsidRPr="006B3FF7">
        <w:rPr>
          <w:lang w:val="mk-MK"/>
        </w:rPr>
        <w:t>целосно или делумно,</w:t>
      </w:r>
      <w:r w:rsidR="00C56EBF">
        <w:rPr>
          <w:lang w:val="mk-MK"/>
        </w:rPr>
        <w:t xml:space="preserve"> </w:t>
      </w:r>
      <w:r w:rsidR="002C748C" w:rsidRPr="006B3FF7">
        <w:rPr>
          <w:lang w:val="mk-MK"/>
        </w:rPr>
        <w:t>повеќекратно.</w:t>
      </w:r>
    </w:p>
    <w:p w14:paraId="373CDD35" w14:textId="461BACD4" w:rsidR="000A3DBB" w:rsidRPr="00CA676A" w:rsidRDefault="002C748C" w:rsidP="00676276">
      <w:pPr>
        <w:pStyle w:val="ListParagraph"/>
        <w:jc w:val="both"/>
        <w:rPr>
          <w:lang w:val="mk-MK"/>
        </w:rPr>
      </w:pPr>
      <w:r w:rsidRPr="006B3FF7">
        <w:rPr>
          <w:lang w:val="mk-MK"/>
        </w:rPr>
        <w:t xml:space="preserve">Пристигнатите трудови ќе ги прегледа и оцени Жири комисија за избор на </w:t>
      </w:r>
      <w:r w:rsidR="005A14C5">
        <w:rPr>
          <w:lang w:val="mk-MK"/>
        </w:rPr>
        <w:t>Р</w:t>
      </w:r>
      <w:r w:rsidRPr="006B3FF7">
        <w:rPr>
          <w:lang w:val="mk-MK"/>
        </w:rPr>
        <w:t xml:space="preserve">ешение за редизајнирање на Кружен тек кај месноста </w:t>
      </w:r>
      <w:r w:rsidR="009B3389">
        <w:rPr>
          <w:lang w:val="mk-MK"/>
        </w:rPr>
        <w:t>“</w:t>
      </w:r>
      <w:r w:rsidRPr="006B3FF7">
        <w:rPr>
          <w:lang w:val="mk-MK"/>
        </w:rPr>
        <w:t xml:space="preserve"> Дулие</w:t>
      </w:r>
      <w:r w:rsidR="009B3389">
        <w:rPr>
          <w:lang w:val="mk-MK"/>
        </w:rPr>
        <w:t>“</w:t>
      </w:r>
      <w:r w:rsidRPr="006B3FF7">
        <w:rPr>
          <w:lang w:val="mk-MK"/>
        </w:rPr>
        <w:t xml:space="preserve"> во Битола на Тема</w:t>
      </w:r>
      <w:r w:rsidR="009B3389">
        <w:rPr>
          <w:lang w:val="mk-MK"/>
        </w:rPr>
        <w:t>-</w:t>
      </w:r>
      <w:r w:rsidR="005A14C5">
        <w:rPr>
          <w:lang w:val="mk-MK"/>
        </w:rPr>
        <w:t xml:space="preserve"> </w:t>
      </w:r>
      <w:r w:rsidRPr="006B3FF7">
        <w:rPr>
          <w:lang w:val="mk-MK"/>
        </w:rPr>
        <w:t>Круг на јарболите.</w:t>
      </w:r>
      <w:r w:rsidR="000A3DBB" w:rsidRPr="000A3DBB">
        <w:rPr>
          <w:lang w:val="mk-MK"/>
        </w:rPr>
        <w:t xml:space="preserve"> </w:t>
      </w:r>
      <w:r w:rsidR="000A3DBB" w:rsidRPr="00B66CF9">
        <w:rPr>
          <w:lang w:val="mk-MK"/>
        </w:rPr>
        <w:t xml:space="preserve">Жири комисијата го задржува правото </w:t>
      </w:r>
      <w:r w:rsidR="000A3DBB">
        <w:rPr>
          <w:lang w:val="mk-MK"/>
        </w:rPr>
        <w:t>да не додели награда</w:t>
      </w:r>
      <w:r w:rsidR="000A3DBB" w:rsidRPr="00B66CF9">
        <w:rPr>
          <w:lang w:val="mk-MK"/>
        </w:rPr>
        <w:t>.</w:t>
      </w:r>
    </w:p>
    <w:p w14:paraId="2773E9C3" w14:textId="77777777" w:rsidR="000E175A" w:rsidRDefault="000E175A" w:rsidP="00950CCD">
      <w:pPr>
        <w:pStyle w:val="ListParagraph"/>
        <w:jc w:val="both"/>
        <w:rPr>
          <w:sz w:val="24"/>
          <w:szCs w:val="24"/>
          <w:lang w:val="mk-MK"/>
        </w:rPr>
      </w:pPr>
    </w:p>
    <w:p w14:paraId="24DBAA58" w14:textId="7D3EE63B" w:rsidR="000E175A" w:rsidRPr="00905CFA" w:rsidRDefault="000E175A" w:rsidP="000E175A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mk-MK"/>
        </w:rPr>
      </w:pPr>
      <w:r w:rsidRPr="00905CFA">
        <w:rPr>
          <w:b/>
          <w:bCs/>
          <w:sz w:val="24"/>
          <w:szCs w:val="24"/>
          <w:lang w:val="mk-MK"/>
        </w:rPr>
        <w:t>ПРАВА И ОБВРСКИ НА УЧЕСНИЦИТЕ И ЖИРИ КОМИСИЈАТА ЗА ИЗБОР НА РЕШЕНИЕ ЗА РЕДИЗНАЈНИРАЊЕ НА КРУЖЕН ТЕК КАЈ МЕСНОСТА</w:t>
      </w:r>
      <w:r w:rsidR="009047B1">
        <w:rPr>
          <w:b/>
          <w:bCs/>
          <w:sz w:val="24"/>
          <w:szCs w:val="24"/>
          <w:lang w:val="mk-MK"/>
        </w:rPr>
        <w:t xml:space="preserve"> </w:t>
      </w:r>
      <w:r w:rsidR="00BB230D">
        <w:rPr>
          <w:b/>
          <w:bCs/>
          <w:sz w:val="24"/>
          <w:szCs w:val="24"/>
          <w:lang w:val="mk-MK"/>
        </w:rPr>
        <w:t>“</w:t>
      </w:r>
      <w:r w:rsidRPr="00905CFA">
        <w:rPr>
          <w:b/>
          <w:bCs/>
          <w:sz w:val="24"/>
          <w:szCs w:val="24"/>
          <w:lang w:val="mk-MK"/>
        </w:rPr>
        <w:t>ДУЛИЕ</w:t>
      </w:r>
      <w:r w:rsidR="00BB230D">
        <w:rPr>
          <w:b/>
          <w:bCs/>
          <w:sz w:val="24"/>
          <w:szCs w:val="24"/>
          <w:lang w:val="mk-MK"/>
        </w:rPr>
        <w:t>“</w:t>
      </w:r>
      <w:r w:rsidRPr="00905CFA">
        <w:rPr>
          <w:b/>
          <w:bCs/>
          <w:sz w:val="24"/>
          <w:szCs w:val="24"/>
          <w:lang w:val="mk-MK"/>
        </w:rPr>
        <w:t xml:space="preserve"> ВО БИТОЛА НА ТЕМА</w:t>
      </w:r>
      <w:r w:rsidR="00BB230D">
        <w:rPr>
          <w:b/>
          <w:bCs/>
          <w:sz w:val="24"/>
          <w:szCs w:val="24"/>
          <w:lang w:val="mk-MK"/>
        </w:rPr>
        <w:t xml:space="preserve"> -</w:t>
      </w:r>
      <w:r w:rsidR="00F64D0C">
        <w:rPr>
          <w:b/>
          <w:bCs/>
          <w:sz w:val="24"/>
          <w:szCs w:val="24"/>
          <w:lang w:val="mk-MK"/>
        </w:rPr>
        <w:t xml:space="preserve"> </w:t>
      </w:r>
      <w:r w:rsidRPr="00905CFA">
        <w:rPr>
          <w:b/>
          <w:bCs/>
          <w:sz w:val="24"/>
          <w:szCs w:val="24"/>
          <w:lang w:val="mk-MK"/>
        </w:rPr>
        <w:t>КРУГ НА ЈАРБОЛИТЕ</w:t>
      </w:r>
    </w:p>
    <w:p w14:paraId="1A22B6E8" w14:textId="305E4F22" w:rsidR="000C18B0" w:rsidRPr="00BB230D" w:rsidRDefault="00170EB5" w:rsidP="000E175A">
      <w:pPr>
        <w:pStyle w:val="ListParagraph"/>
        <w:jc w:val="both"/>
        <w:rPr>
          <w:lang w:val="mk-MK"/>
        </w:rPr>
      </w:pPr>
      <w:r w:rsidRPr="00BB230D">
        <w:rPr>
          <w:lang w:val="mk-MK"/>
        </w:rPr>
        <w:t>Со доставување на трудот,</w:t>
      </w:r>
      <w:r w:rsidR="009047B1" w:rsidRPr="00BB230D">
        <w:rPr>
          <w:lang w:val="mk-MK"/>
        </w:rPr>
        <w:t xml:space="preserve"> </w:t>
      </w:r>
      <w:r w:rsidRPr="00BB230D">
        <w:rPr>
          <w:lang w:val="mk-MK"/>
        </w:rPr>
        <w:t>учесниците ги прифаќаат сите услови на конкурсот.</w:t>
      </w:r>
    </w:p>
    <w:p w14:paraId="40CF99F4" w14:textId="638E06F9" w:rsidR="000E175A" w:rsidRPr="00BB230D" w:rsidRDefault="00170EB5" w:rsidP="000E175A">
      <w:pPr>
        <w:pStyle w:val="ListParagraph"/>
        <w:jc w:val="both"/>
        <w:rPr>
          <w:lang w:val="mk-MK"/>
        </w:rPr>
      </w:pPr>
      <w:r w:rsidRPr="00BB230D">
        <w:rPr>
          <w:lang w:val="mk-MK"/>
        </w:rPr>
        <w:t>Со исплата на наград</w:t>
      </w:r>
      <w:r w:rsidR="00F64D0C" w:rsidRPr="00BB230D">
        <w:rPr>
          <w:lang w:val="mk-MK"/>
        </w:rPr>
        <w:t>и</w:t>
      </w:r>
      <w:r w:rsidRPr="00BB230D">
        <w:rPr>
          <w:lang w:val="mk-MK"/>
        </w:rPr>
        <w:t>т</w:t>
      </w:r>
      <w:r w:rsidR="00F64D0C" w:rsidRPr="00BB230D">
        <w:rPr>
          <w:lang w:val="mk-MK"/>
        </w:rPr>
        <w:t>е</w:t>
      </w:r>
      <w:r w:rsidRPr="00BB230D">
        <w:rPr>
          <w:lang w:val="mk-MK"/>
        </w:rPr>
        <w:t xml:space="preserve"> на авторите на конкурсните трудови распишувачот се стекнува со право да ги користи целосно или делумно, повеќекратно.</w:t>
      </w:r>
    </w:p>
    <w:p w14:paraId="7751FDE7" w14:textId="720B69F0" w:rsidR="00170EB5" w:rsidRPr="00A86422" w:rsidRDefault="00170EB5" w:rsidP="000E175A">
      <w:pPr>
        <w:pStyle w:val="ListParagraph"/>
        <w:jc w:val="both"/>
        <w:rPr>
          <w:lang w:val="mk-MK"/>
        </w:rPr>
      </w:pPr>
      <w:r w:rsidRPr="00A86422">
        <w:rPr>
          <w:lang w:val="mk-MK"/>
        </w:rPr>
        <w:lastRenderedPageBreak/>
        <w:t>На трудот кој ќе биде прифатен за изведба,</w:t>
      </w:r>
      <w:r w:rsidR="00C56EBF" w:rsidRPr="00A86422">
        <w:rPr>
          <w:lang w:val="mk-MK"/>
        </w:rPr>
        <w:t xml:space="preserve"> </w:t>
      </w:r>
      <w:r w:rsidRPr="00A86422">
        <w:rPr>
          <w:lang w:val="mk-MK"/>
        </w:rPr>
        <w:t xml:space="preserve">врз основа на резултатите од конкурсот и препораките на Жири комисијата за избор на </w:t>
      </w:r>
      <w:r w:rsidR="00F64D0C" w:rsidRPr="00A86422">
        <w:rPr>
          <w:lang w:val="mk-MK"/>
        </w:rPr>
        <w:t>Р</w:t>
      </w:r>
      <w:r w:rsidRPr="00A86422">
        <w:rPr>
          <w:lang w:val="mk-MK"/>
        </w:rPr>
        <w:t xml:space="preserve">ешение за редизнајнирање на Кружен тек </w:t>
      </w:r>
      <w:r w:rsidR="007A6EAE" w:rsidRPr="00A86422">
        <w:rPr>
          <w:lang w:val="mk-MK"/>
        </w:rPr>
        <w:t xml:space="preserve">кај месноста </w:t>
      </w:r>
      <w:r w:rsidR="00BB230D" w:rsidRPr="00A86422">
        <w:rPr>
          <w:lang w:val="mk-MK"/>
        </w:rPr>
        <w:t>“</w:t>
      </w:r>
      <w:r w:rsidR="007A6EAE" w:rsidRPr="00A86422">
        <w:rPr>
          <w:lang w:val="mk-MK"/>
        </w:rPr>
        <w:t>Дулие</w:t>
      </w:r>
      <w:r w:rsidR="00BB230D" w:rsidRPr="00A86422">
        <w:rPr>
          <w:lang w:val="mk-MK"/>
        </w:rPr>
        <w:t>“</w:t>
      </w:r>
      <w:r w:rsidR="007A6EAE" w:rsidRPr="00A86422">
        <w:rPr>
          <w:lang w:val="mk-MK"/>
        </w:rPr>
        <w:t xml:space="preserve"> во Битола на Тема</w:t>
      </w:r>
      <w:r w:rsidR="00BB230D" w:rsidRPr="00A86422">
        <w:rPr>
          <w:lang w:val="mk-MK"/>
        </w:rPr>
        <w:t xml:space="preserve"> -</w:t>
      </w:r>
      <w:r w:rsidR="007A6EAE" w:rsidRPr="00A86422">
        <w:rPr>
          <w:lang w:val="mk-MK"/>
        </w:rPr>
        <w:t xml:space="preserve"> Круг на јарболите, распишувачот на конкурсот (инвеститорот) ќе му обезбеди авторско право и понатамошна разработка на проектот под услови прифатливи за двете страни.</w:t>
      </w:r>
    </w:p>
    <w:p w14:paraId="1F868613" w14:textId="75906960" w:rsidR="000C18B0" w:rsidRPr="00A86422" w:rsidRDefault="000C18B0" w:rsidP="000E175A">
      <w:pPr>
        <w:pStyle w:val="ListParagraph"/>
        <w:jc w:val="both"/>
        <w:rPr>
          <w:sz w:val="24"/>
          <w:szCs w:val="24"/>
          <w:lang w:val="mk-MK"/>
        </w:rPr>
      </w:pPr>
      <w:r w:rsidRPr="00A86422">
        <w:rPr>
          <w:lang w:val="mk-MK"/>
        </w:rPr>
        <w:t xml:space="preserve">Распишувачот на конкурсот </w:t>
      </w:r>
      <w:r w:rsidR="00CA0667" w:rsidRPr="00A86422">
        <w:rPr>
          <w:lang w:val="mk-MK"/>
        </w:rPr>
        <w:t>има право да ги корегира своите првобитни програмски барања во зависност од сознанијата стекнати на конкурсот,</w:t>
      </w:r>
      <w:r w:rsidR="00C56EBF" w:rsidRPr="00A86422">
        <w:rPr>
          <w:lang w:val="mk-MK"/>
        </w:rPr>
        <w:t xml:space="preserve"> </w:t>
      </w:r>
      <w:r w:rsidR="00CA0667" w:rsidRPr="00A86422">
        <w:rPr>
          <w:lang w:val="mk-MK"/>
        </w:rPr>
        <w:t>квалитетот на првопласираниот труд и сугестии</w:t>
      </w:r>
      <w:r w:rsidR="00F64D0C" w:rsidRPr="00A86422">
        <w:rPr>
          <w:lang w:val="mk-MK"/>
        </w:rPr>
        <w:t>те</w:t>
      </w:r>
      <w:r w:rsidR="00CA0667" w:rsidRPr="00A86422">
        <w:rPr>
          <w:lang w:val="mk-MK"/>
        </w:rPr>
        <w:t xml:space="preserve"> на Жири комисијата</w:t>
      </w:r>
      <w:r w:rsidR="00CA0667" w:rsidRPr="00A86422">
        <w:rPr>
          <w:sz w:val="24"/>
          <w:szCs w:val="24"/>
          <w:lang w:val="mk-MK"/>
        </w:rPr>
        <w:t>.</w:t>
      </w:r>
    </w:p>
    <w:p w14:paraId="06D243D3" w14:textId="13B39DDE" w:rsidR="00CA0667" w:rsidRPr="00A86422" w:rsidRDefault="00CA0667" w:rsidP="000E175A">
      <w:pPr>
        <w:pStyle w:val="ListParagraph"/>
        <w:jc w:val="both"/>
        <w:rPr>
          <w:lang w:val="mk-MK"/>
        </w:rPr>
      </w:pPr>
      <w:r w:rsidRPr="00A86422">
        <w:rPr>
          <w:lang w:val="mk-MK"/>
        </w:rPr>
        <w:t xml:space="preserve">Жири комисијата за избор на </w:t>
      </w:r>
      <w:r w:rsidR="00F64D0C" w:rsidRPr="00A86422">
        <w:rPr>
          <w:lang w:val="mk-MK"/>
        </w:rPr>
        <w:t>Р</w:t>
      </w:r>
      <w:r w:rsidRPr="00A86422">
        <w:rPr>
          <w:lang w:val="mk-MK"/>
        </w:rPr>
        <w:t xml:space="preserve">ешение ќе донесе одлука за најдобро решение во рок од 15 денови, по завршувањето на конкурсот, а резултатите од конкурсот ќе ги објави на веб страната </w:t>
      </w:r>
      <w:r w:rsidR="00BB230D" w:rsidRPr="00A86422">
        <w:rPr>
          <w:lang w:val="mk-MK"/>
        </w:rPr>
        <w:t>и на огласна табла на општината</w:t>
      </w:r>
      <w:r w:rsidRPr="00A86422">
        <w:rPr>
          <w:lang w:val="mk-MK"/>
        </w:rPr>
        <w:t>.</w:t>
      </w:r>
    </w:p>
    <w:p w14:paraId="4B809C9D" w14:textId="54CB13C4" w:rsidR="00CA0667" w:rsidRPr="00A86422" w:rsidRDefault="00CA0667" w:rsidP="000E175A">
      <w:pPr>
        <w:pStyle w:val="ListParagraph"/>
        <w:jc w:val="both"/>
        <w:rPr>
          <w:lang w:val="mk-MK"/>
        </w:rPr>
      </w:pPr>
      <w:r w:rsidRPr="00A86422">
        <w:rPr>
          <w:lang w:val="mk-MK"/>
        </w:rPr>
        <w:t>Распишувачот на конкурсот ќе организира из</w:t>
      </w:r>
      <w:r w:rsidR="00241DD0" w:rsidRPr="00A86422">
        <w:rPr>
          <w:lang w:val="mk-MK"/>
        </w:rPr>
        <w:t>ложба на конкурсните трудови.</w:t>
      </w:r>
      <w:r w:rsidR="00C56EBF" w:rsidRPr="00A86422">
        <w:rPr>
          <w:lang w:val="mk-MK"/>
        </w:rPr>
        <w:t xml:space="preserve"> </w:t>
      </w:r>
      <w:r w:rsidR="00241DD0" w:rsidRPr="00A86422">
        <w:rPr>
          <w:lang w:val="mk-MK"/>
        </w:rPr>
        <w:t>Времето и местото на одржување на изло</w:t>
      </w:r>
      <w:r w:rsidR="00C56EBF" w:rsidRPr="00A86422">
        <w:rPr>
          <w:lang w:val="mk-MK"/>
        </w:rPr>
        <w:t>ж</w:t>
      </w:r>
      <w:r w:rsidR="00241DD0" w:rsidRPr="00A86422">
        <w:rPr>
          <w:lang w:val="mk-MK"/>
        </w:rPr>
        <w:t>бата ќе бидат објавени заедно со резултатите од конкурсот.</w:t>
      </w:r>
      <w:r w:rsidR="00C56EBF" w:rsidRPr="00A86422">
        <w:rPr>
          <w:lang w:val="mk-MK"/>
        </w:rPr>
        <w:t xml:space="preserve"> </w:t>
      </w:r>
      <w:r w:rsidR="00241DD0" w:rsidRPr="00A86422">
        <w:rPr>
          <w:lang w:val="mk-MK"/>
        </w:rPr>
        <w:t>За сите конкурсни трудови ќе биде изработена фото документација.</w:t>
      </w:r>
    </w:p>
    <w:p w14:paraId="20051E43" w14:textId="37A49670" w:rsidR="00241DD0" w:rsidRPr="006B3FF7" w:rsidRDefault="00241DD0" w:rsidP="000E175A">
      <w:pPr>
        <w:pStyle w:val="ListParagraph"/>
        <w:jc w:val="both"/>
        <w:rPr>
          <w:lang w:val="mk-MK"/>
        </w:rPr>
      </w:pPr>
      <w:r w:rsidRPr="00A86422">
        <w:rPr>
          <w:lang w:val="mk-MK"/>
        </w:rPr>
        <w:t xml:space="preserve">После затворањето на изложбата, ненаградените конкурсни трудови, учесниците </w:t>
      </w:r>
      <w:r w:rsidRPr="006B3FF7">
        <w:rPr>
          <w:lang w:val="mk-MK"/>
        </w:rPr>
        <w:t xml:space="preserve">ќе можат да ги подигнат во рок од </w:t>
      </w:r>
      <w:r w:rsidR="002909E2">
        <w:rPr>
          <w:lang w:val="mk-MK"/>
        </w:rPr>
        <w:t>1</w:t>
      </w:r>
      <w:r w:rsidRPr="006B3FF7">
        <w:rPr>
          <w:lang w:val="mk-MK"/>
        </w:rPr>
        <w:t>0 дена.</w:t>
      </w:r>
    </w:p>
    <w:p w14:paraId="7F66A10A" w14:textId="77777777" w:rsidR="006632CD" w:rsidRDefault="006632CD" w:rsidP="000E175A">
      <w:pPr>
        <w:pStyle w:val="ListParagraph"/>
        <w:jc w:val="both"/>
        <w:rPr>
          <w:sz w:val="24"/>
          <w:szCs w:val="24"/>
          <w:lang w:val="mk-MK"/>
        </w:rPr>
      </w:pPr>
    </w:p>
    <w:p w14:paraId="1F3CFF63" w14:textId="77777777" w:rsidR="006632CD" w:rsidRPr="0017795B" w:rsidRDefault="006632CD" w:rsidP="006632CD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  <w:lang w:val="mk-MK"/>
        </w:rPr>
      </w:pPr>
      <w:r w:rsidRPr="006632CD">
        <w:rPr>
          <w:b/>
          <w:bCs/>
          <w:sz w:val="24"/>
          <w:szCs w:val="24"/>
          <w:lang w:val="mk-MK"/>
        </w:rPr>
        <w:t xml:space="preserve">КРИТЕРИУМИ НА ЖИРИ КОМИСИЈАТА ЗА ИЗБОР НА РЕШЕНИЕ ЗА РЕДИЗАЈНИРАЊЕ </w:t>
      </w:r>
      <w:r w:rsidRPr="0017795B">
        <w:rPr>
          <w:b/>
          <w:bCs/>
          <w:sz w:val="24"/>
          <w:szCs w:val="24"/>
          <w:lang w:val="mk-MK"/>
        </w:rPr>
        <w:t>НА КРУЖЕН ТЕК КАЈ МЕСНОСТА – ДУЛИЕ ВО БИТОЛА НА ТЕМА : КРУГ НА ЈАРБОЛИТЕ</w:t>
      </w:r>
    </w:p>
    <w:p w14:paraId="021E2B19" w14:textId="77777777" w:rsidR="004226E8" w:rsidRDefault="004226E8" w:rsidP="004226E8">
      <w:pPr>
        <w:pStyle w:val="ListParagraph"/>
        <w:jc w:val="both"/>
        <w:rPr>
          <w:lang w:val="mk-MK"/>
        </w:rPr>
      </w:pPr>
      <w:r w:rsidRPr="0017795B">
        <w:rPr>
          <w:lang w:val="mk-MK"/>
        </w:rPr>
        <w:t>Основни чинители за вреднување на конкурсните трудови ќе бидат:</w:t>
      </w:r>
    </w:p>
    <w:p w14:paraId="68EB8DE8" w14:textId="77777777" w:rsidR="0017795B" w:rsidRPr="0017795B" w:rsidRDefault="0017795B" w:rsidP="004226E8">
      <w:pPr>
        <w:pStyle w:val="ListParagraph"/>
        <w:jc w:val="both"/>
        <w:rPr>
          <w:lang w:val="mk-MK"/>
        </w:rPr>
      </w:pPr>
    </w:p>
    <w:p w14:paraId="5A67FF0D" w14:textId="77777777" w:rsidR="004226E8" w:rsidRPr="0017795B" w:rsidRDefault="004226E8" w:rsidP="004226E8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17795B">
        <w:rPr>
          <w:lang w:val="mk-MK"/>
        </w:rPr>
        <w:t>Целокупниот идеен изглед на кружниот тек во сооднос со амбиентот;</w:t>
      </w:r>
    </w:p>
    <w:p w14:paraId="53B1192B" w14:textId="64B254BF" w:rsidR="007476C0" w:rsidRPr="0017795B" w:rsidRDefault="007476C0" w:rsidP="004226E8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17795B">
        <w:rPr>
          <w:lang w:val="mk-MK"/>
        </w:rPr>
        <w:t>Идејата на авторот - инвентивноста;</w:t>
      </w:r>
    </w:p>
    <w:p w14:paraId="286A0A0A" w14:textId="656E3D25" w:rsidR="007476C0" w:rsidRPr="0017795B" w:rsidRDefault="007476C0" w:rsidP="004226E8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17795B">
        <w:rPr>
          <w:lang w:val="mk-MK"/>
        </w:rPr>
        <w:t>Симболот/пораката што ќе ја пренесе решението;</w:t>
      </w:r>
    </w:p>
    <w:p w14:paraId="62B06C91" w14:textId="13CFD312" w:rsidR="004226E8" w:rsidRPr="0017795B" w:rsidRDefault="004226E8" w:rsidP="004226E8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17795B">
        <w:rPr>
          <w:lang w:val="mk-MK"/>
        </w:rPr>
        <w:t>Почитување и вградување на пропишаните услови во</w:t>
      </w:r>
      <w:r w:rsidR="00447D3C" w:rsidRPr="0017795B">
        <w:rPr>
          <w:lang w:val="mk-MK"/>
        </w:rPr>
        <w:t xml:space="preserve"> Р</w:t>
      </w:r>
      <w:r w:rsidR="00EE081B" w:rsidRPr="0017795B">
        <w:rPr>
          <w:lang w:val="mk-MK"/>
        </w:rPr>
        <w:t>ешение</w:t>
      </w:r>
      <w:r w:rsidR="00447D3C" w:rsidRPr="0017795B">
        <w:rPr>
          <w:lang w:val="mk-MK"/>
        </w:rPr>
        <w:t>то</w:t>
      </w:r>
      <w:r w:rsidR="00EE081B" w:rsidRPr="0017795B">
        <w:rPr>
          <w:lang w:val="mk-MK"/>
        </w:rPr>
        <w:t>;</w:t>
      </w:r>
    </w:p>
    <w:p w14:paraId="2541D52A" w14:textId="77777777" w:rsidR="00EE081B" w:rsidRPr="0017795B" w:rsidRDefault="00EE081B" w:rsidP="004226E8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17795B">
        <w:rPr>
          <w:lang w:val="mk-MK"/>
        </w:rPr>
        <w:t>Силината на уметничкиот израз на кружниот тек;</w:t>
      </w:r>
    </w:p>
    <w:p w14:paraId="699B619B" w14:textId="25ED7F66" w:rsidR="00EE081B" w:rsidRPr="0017795B" w:rsidRDefault="00EE081B" w:rsidP="004226E8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17795B">
        <w:rPr>
          <w:lang w:val="mk-MK"/>
        </w:rPr>
        <w:t>Застапеноста на идејните пораки содржани во конкурсн</w:t>
      </w:r>
      <w:r w:rsidR="00447D3C" w:rsidRPr="0017795B">
        <w:rPr>
          <w:lang w:val="mk-MK"/>
        </w:rPr>
        <w:t>ите услови</w:t>
      </w:r>
      <w:r w:rsidRPr="0017795B">
        <w:rPr>
          <w:lang w:val="mk-MK"/>
        </w:rPr>
        <w:t>;</w:t>
      </w:r>
    </w:p>
    <w:p w14:paraId="08FC5DBD" w14:textId="77777777" w:rsidR="00EE081B" w:rsidRPr="0017795B" w:rsidRDefault="00EE081B" w:rsidP="004226E8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17795B">
        <w:rPr>
          <w:lang w:val="mk-MK"/>
        </w:rPr>
        <w:t>Урбанистичко-просторна концепција на пошироката локација;</w:t>
      </w:r>
    </w:p>
    <w:p w14:paraId="54A4DAC0" w14:textId="77777777" w:rsidR="00EE081B" w:rsidRPr="0017795B" w:rsidRDefault="00EE081B" w:rsidP="004226E8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17795B">
        <w:rPr>
          <w:lang w:val="mk-MK"/>
        </w:rPr>
        <w:t>Економичност на решението;</w:t>
      </w:r>
    </w:p>
    <w:p w14:paraId="5368CF57" w14:textId="77777777" w:rsidR="00EE081B" w:rsidRPr="0017795B" w:rsidRDefault="00EE081B" w:rsidP="004226E8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17795B">
        <w:rPr>
          <w:lang w:val="mk-MK"/>
        </w:rPr>
        <w:t>Предвидена можност за етапна градба;</w:t>
      </w:r>
    </w:p>
    <w:p w14:paraId="76E72367" w14:textId="77777777" w:rsidR="00BD212F" w:rsidRPr="0017795B" w:rsidRDefault="00BD212F" w:rsidP="004226E8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17795B">
        <w:rPr>
          <w:lang w:val="mk-MK"/>
        </w:rPr>
        <w:t>Карактеристики и својства на применетите метаријали;</w:t>
      </w:r>
    </w:p>
    <w:p w14:paraId="1C462EB7" w14:textId="473B77C2" w:rsidR="00BD212F" w:rsidRPr="0017795B" w:rsidRDefault="00BD212F" w:rsidP="004226E8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17795B">
        <w:rPr>
          <w:lang w:val="mk-MK"/>
        </w:rPr>
        <w:t xml:space="preserve">Можност за деливост на </w:t>
      </w:r>
      <w:r w:rsidR="00447D3C" w:rsidRPr="0017795B">
        <w:rPr>
          <w:lang w:val="mk-MK"/>
        </w:rPr>
        <w:t>Р</w:t>
      </w:r>
      <w:r w:rsidRPr="0017795B">
        <w:rPr>
          <w:lang w:val="mk-MK"/>
        </w:rPr>
        <w:t>ешение</w:t>
      </w:r>
      <w:r w:rsidR="00447D3C" w:rsidRPr="0017795B">
        <w:rPr>
          <w:lang w:val="mk-MK"/>
        </w:rPr>
        <w:t>то</w:t>
      </w:r>
      <w:r w:rsidRPr="0017795B">
        <w:rPr>
          <w:lang w:val="mk-MK"/>
        </w:rPr>
        <w:t>;</w:t>
      </w:r>
    </w:p>
    <w:p w14:paraId="4B7AE58A" w14:textId="512CACB3" w:rsidR="00EE081B" w:rsidRPr="0017795B" w:rsidRDefault="00BD212F" w:rsidP="004226E8">
      <w:pPr>
        <w:pStyle w:val="ListParagraph"/>
        <w:numPr>
          <w:ilvl w:val="0"/>
          <w:numId w:val="4"/>
        </w:numPr>
        <w:jc w:val="both"/>
        <w:rPr>
          <w:lang w:val="mk-MK"/>
        </w:rPr>
      </w:pPr>
      <w:r w:rsidRPr="0017795B">
        <w:rPr>
          <w:lang w:val="mk-MK"/>
        </w:rPr>
        <w:t>Техничка опременост на елаборатот</w:t>
      </w:r>
      <w:r w:rsidR="007476C0" w:rsidRPr="0017795B">
        <w:rPr>
          <w:lang w:val="mk-MK"/>
        </w:rPr>
        <w:t>.</w:t>
      </w:r>
    </w:p>
    <w:p w14:paraId="6403B885" w14:textId="77777777" w:rsidR="00950CCD" w:rsidRPr="0017795B" w:rsidRDefault="00950CCD" w:rsidP="00950CCD">
      <w:pPr>
        <w:pStyle w:val="ListParagraph"/>
        <w:jc w:val="both"/>
        <w:rPr>
          <w:b/>
          <w:bCs/>
          <w:lang w:val="mk-MK"/>
        </w:rPr>
      </w:pPr>
    </w:p>
    <w:p w14:paraId="69440F04" w14:textId="77777777" w:rsidR="00EB2703" w:rsidRPr="00836367" w:rsidRDefault="00EB2703" w:rsidP="00836367">
      <w:pPr>
        <w:jc w:val="both"/>
        <w:rPr>
          <w:b/>
          <w:bCs/>
          <w:lang w:val="mk-MK"/>
        </w:rPr>
      </w:pPr>
    </w:p>
    <w:p w14:paraId="7DCAB761" w14:textId="77777777" w:rsidR="00950CCD" w:rsidRPr="00BD212F" w:rsidRDefault="00950CCD" w:rsidP="00EB2703">
      <w:pPr>
        <w:pStyle w:val="ListParagraph"/>
        <w:tabs>
          <w:tab w:val="left" w:pos="5040"/>
        </w:tabs>
        <w:jc w:val="both"/>
        <w:rPr>
          <w:lang w:val="mk-MK"/>
        </w:rPr>
      </w:pPr>
    </w:p>
    <w:sectPr w:rsidR="00950CCD" w:rsidRPr="00BD2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217F"/>
    <w:multiLevelType w:val="hybridMultilevel"/>
    <w:tmpl w:val="7B40A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3612"/>
    <w:multiLevelType w:val="hybridMultilevel"/>
    <w:tmpl w:val="38E2B37E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525730"/>
    <w:multiLevelType w:val="hybridMultilevel"/>
    <w:tmpl w:val="D3F61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37F8E"/>
    <w:multiLevelType w:val="hybridMultilevel"/>
    <w:tmpl w:val="3418C5B6"/>
    <w:lvl w:ilvl="0" w:tplc="3692C6E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4A7184"/>
    <w:multiLevelType w:val="hybridMultilevel"/>
    <w:tmpl w:val="6B343A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122034"/>
    <w:multiLevelType w:val="hybridMultilevel"/>
    <w:tmpl w:val="E0D258F0"/>
    <w:lvl w:ilvl="0" w:tplc="042F000F">
      <w:start w:val="1"/>
      <w:numFmt w:val="decimal"/>
      <w:lvlText w:val="%1."/>
      <w:lvlJc w:val="left"/>
      <w:pPr>
        <w:ind w:left="2880" w:hanging="360"/>
      </w:pPr>
    </w:lvl>
    <w:lvl w:ilvl="1" w:tplc="042F0019" w:tentative="1">
      <w:start w:val="1"/>
      <w:numFmt w:val="lowerLetter"/>
      <w:lvlText w:val="%2."/>
      <w:lvlJc w:val="left"/>
      <w:pPr>
        <w:ind w:left="3600" w:hanging="360"/>
      </w:pPr>
    </w:lvl>
    <w:lvl w:ilvl="2" w:tplc="042F001B" w:tentative="1">
      <w:start w:val="1"/>
      <w:numFmt w:val="lowerRoman"/>
      <w:lvlText w:val="%3."/>
      <w:lvlJc w:val="right"/>
      <w:pPr>
        <w:ind w:left="4320" w:hanging="180"/>
      </w:pPr>
    </w:lvl>
    <w:lvl w:ilvl="3" w:tplc="042F000F" w:tentative="1">
      <w:start w:val="1"/>
      <w:numFmt w:val="decimal"/>
      <w:lvlText w:val="%4."/>
      <w:lvlJc w:val="left"/>
      <w:pPr>
        <w:ind w:left="5040" w:hanging="360"/>
      </w:pPr>
    </w:lvl>
    <w:lvl w:ilvl="4" w:tplc="042F0019" w:tentative="1">
      <w:start w:val="1"/>
      <w:numFmt w:val="lowerLetter"/>
      <w:lvlText w:val="%5."/>
      <w:lvlJc w:val="left"/>
      <w:pPr>
        <w:ind w:left="5760" w:hanging="360"/>
      </w:pPr>
    </w:lvl>
    <w:lvl w:ilvl="5" w:tplc="042F001B" w:tentative="1">
      <w:start w:val="1"/>
      <w:numFmt w:val="lowerRoman"/>
      <w:lvlText w:val="%6."/>
      <w:lvlJc w:val="right"/>
      <w:pPr>
        <w:ind w:left="6480" w:hanging="180"/>
      </w:pPr>
    </w:lvl>
    <w:lvl w:ilvl="6" w:tplc="042F000F" w:tentative="1">
      <w:start w:val="1"/>
      <w:numFmt w:val="decimal"/>
      <w:lvlText w:val="%7."/>
      <w:lvlJc w:val="left"/>
      <w:pPr>
        <w:ind w:left="7200" w:hanging="360"/>
      </w:pPr>
    </w:lvl>
    <w:lvl w:ilvl="7" w:tplc="042F0019" w:tentative="1">
      <w:start w:val="1"/>
      <w:numFmt w:val="lowerLetter"/>
      <w:lvlText w:val="%8."/>
      <w:lvlJc w:val="left"/>
      <w:pPr>
        <w:ind w:left="7920" w:hanging="360"/>
      </w:pPr>
    </w:lvl>
    <w:lvl w:ilvl="8" w:tplc="042F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90"/>
    <w:rsid w:val="00076C43"/>
    <w:rsid w:val="000A3DBB"/>
    <w:rsid w:val="000C18B0"/>
    <w:rsid w:val="000D5093"/>
    <w:rsid w:val="000E175A"/>
    <w:rsid w:val="001167B1"/>
    <w:rsid w:val="00170EB5"/>
    <w:rsid w:val="0017795B"/>
    <w:rsid w:val="0018082E"/>
    <w:rsid w:val="001959B0"/>
    <w:rsid w:val="001A0B3D"/>
    <w:rsid w:val="001F080E"/>
    <w:rsid w:val="00241DD0"/>
    <w:rsid w:val="002909E2"/>
    <w:rsid w:val="002C748C"/>
    <w:rsid w:val="002E1ECC"/>
    <w:rsid w:val="003C0D48"/>
    <w:rsid w:val="004226E8"/>
    <w:rsid w:val="004315E6"/>
    <w:rsid w:val="00445FDA"/>
    <w:rsid w:val="00447D3C"/>
    <w:rsid w:val="00455451"/>
    <w:rsid w:val="004E1DDF"/>
    <w:rsid w:val="005078DC"/>
    <w:rsid w:val="00572B96"/>
    <w:rsid w:val="005A14C5"/>
    <w:rsid w:val="00620F50"/>
    <w:rsid w:val="00632EF4"/>
    <w:rsid w:val="006632CD"/>
    <w:rsid w:val="00665CB3"/>
    <w:rsid w:val="00676276"/>
    <w:rsid w:val="006B3FF7"/>
    <w:rsid w:val="006C255F"/>
    <w:rsid w:val="006C417E"/>
    <w:rsid w:val="007476C0"/>
    <w:rsid w:val="00764487"/>
    <w:rsid w:val="00767090"/>
    <w:rsid w:val="00797BF4"/>
    <w:rsid w:val="007A6EAE"/>
    <w:rsid w:val="007C4717"/>
    <w:rsid w:val="00836367"/>
    <w:rsid w:val="008C2F8D"/>
    <w:rsid w:val="008F2570"/>
    <w:rsid w:val="009047B1"/>
    <w:rsid w:val="00905CFA"/>
    <w:rsid w:val="009204BF"/>
    <w:rsid w:val="00950CCD"/>
    <w:rsid w:val="0099583D"/>
    <w:rsid w:val="009A13B4"/>
    <w:rsid w:val="009A6475"/>
    <w:rsid w:val="009B3389"/>
    <w:rsid w:val="00A2197F"/>
    <w:rsid w:val="00A25AA7"/>
    <w:rsid w:val="00A606A0"/>
    <w:rsid w:val="00A83D45"/>
    <w:rsid w:val="00A86422"/>
    <w:rsid w:val="00AD1DF2"/>
    <w:rsid w:val="00B420DE"/>
    <w:rsid w:val="00BB230D"/>
    <w:rsid w:val="00BD212F"/>
    <w:rsid w:val="00BD7825"/>
    <w:rsid w:val="00C171F9"/>
    <w:rsid w:val="00C5227C"/>
    <w:rsid w:val="00C56EBF"/>
    <w:rsid w:val="00CA0667"/>
    <w:rsid w:val="00CA676A"/>
    <w:rsid w:val="00D51FAC"/>
    <w:rsid w:val="00D975CA"/>
    <w:rsid w:val="00DE6E34"/>
    <w:rsid w:val="00EB2703"/>
    <w:rsid w:val="00EC1868"/>
    <w:rsid w:val="00EE081B"/>
    <w:rsid w:val="00F64D0C"/>
    <w:rsid w:val="00F64EF2"/>
    <w:rsid w:val="00F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0E64"/>
  <w15:chartTrackingRefBased/>
  <w15:docId w15:val="{AFEEFBA1-B740-4E07-8F6C-9A4E156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F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F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606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tola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Ангеловска</dc:creator>
  <cp:keywords/>
  <dc:description/>
  <cp:lastModifiedBy>Славица Димитровска</cp:lastModifiedBy>
  <cp:revision>6</cp:revision>
  <cp:lastPrinted>2019-12-04T14:32:00Z</cp:lastPrinted>
  <dcterms:created xsi:type="dcterms:W3CDTF">2019-12-06T09:21:00Z</dcterms:created>
  <dcterms:modified xsi:type="dcterms:W3CDTF">2019-12-06T10:57:00Z</dcterms:modified>
</cp:coreProperties>
</file>